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3A41CC" w:rsidRPr="007E5669" w:rsidRDefault="003A41CC"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3A41CC" w:rsidRPr="007E5669" w:rsidRDefault="003A41CC"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3A41CC" w:rsidRDefault="003A41CC" w:rsidP="00F45451">
                            <w:pPr>
                              <w:rPr>
                                <w:b/>
                              </w:rPr>
                            </w:pPr>
                          </w:p>
                          <w:p w:rsidR="003A41CC" w:rsidRPr="00C14245" w:rsidRDefault="003A41CC" w:rsidP="00F45451">
                            <w:pPr>
                              <w:rPr>
                                <w:b/>
                              </w:rPr>
                            </w:pPr>
                            <w:r>
                              <w:rPr>
                                <w:b/>
                              </w:rPr>
                              <w:t>№ 21</w:t>
                            </w:r>
                            <w:r w:rsidR="003D59A3">
                              <w:rPr>
                                <w:b/>
                              </w:rPr>
                              <w:t>2</w:t>
                            </w:r>
                            <w:r>
                              <w:rPr>
                                <w:b/>
                              </w:rPr>
                              <w:t xml:space="preserve"> (</w:t>
                            </w:r>
                            <w:r w:rsidR="00337246">
                              <w:rPr>
                                <w:b/>
                              </w:rPr>
                              <w:t>29</w:t>
                            </w:r>
                            <w:r w:rsidR="00CF1648">
                              <w:rPr>
                                <w:b/>
                              </w:rPr>
                              <w:t>5</w:t>
                            </w:r>
                            <w:r>
                              <w:rPr>
                                <w:b/>
                              </w:rPr>
                              <w:t>) «</w:t>
                            </w:r>
                            <w:r w:rsidR="003D59A3">
                              <w:rPr>
                                <w:b/>
                              </w:rPr>
                              <w:t>29</w:t>
                            </w:r>
                            <w:r>
                              <w:rPr>
                                <w:b/>
                              </w:rPr>
                              <w:t xml:space="preserve">» </w:t>
                            </w:r>
                            <w:r w:rsidR="003D59A3">
                              <w:rPr>
                                <w:b/>
                              </w:rPr>
                              <w:t>февраля</w:t>
                            </w:r>
                            <w:r>
                              <w:rPr>
                                <w:b/>
                              </w:rPr>
                              <w:t xml:space="preserve"> 202</w:t>
                            </w:r>
                            <w:r w:rsidR="00337246">
                              <w:rPr>
                                <w:b/>
                              </w:rPr>
                              <w:t>4</w:t>
                            </w:r>
                            <w:r>
                              <w:rPr>
                                <w:b/>
                              </w:rPr>
                              <w:t xml:space="preserve">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3A41CC" w:rsidRDefault="003A41CC" w:rsidP="00F45451">
                      <w:pPr>
                        <w:rPr>
                          <w:b/>
                        </w:rPr>
                      </w:pPr>
                    </w:p>
                    <w:p w:rsidR="003A41CC" w:rsidRPr="00C14245" w:rsidRDefault="003A41CC" w:rsidP="00F45451">
                      <w:pPr>
                        <w:rPr>
                          <w:b/>
                        </w:rPr>
                      </w:pPr>
                      <w:r>
                        <w:rPr>
                          <w:b/>
                        </w:rPr>
                        <w:t>№ 21</w:t>
                      </w:r>
                      <w:r w:rsidR="003D59A3">
                        <w:rPr>
                          <w:b/>
                        </w:rPr>
                        <w:t>2</w:t>
                      </w:r>
                      <w:r>
                        <w:rPr>
                          <w:b/>
                        </w:rPr>
                        <w:t xml:space="preserve"> (</w:t>
                      </w:r>
                      <w:r w:rsidR="00337246">
                        <w:rPr>
                          <w:b/>
                        </w:rPr>
                        <w:t>29</w:t>
                      </w:r>
                      <w:r w:rsidR="00CF1648">
                        <w:rPr>
                          <w:b/>
                        </w:rPr>
                        <w:t>5</w:t>
                      </w:r>
                      <w:r>
                        <w:rPr>
                          <w:b/>
                        </w:rPr>
                        <w:t>) «</w:t>
                      </w:r>
                      <w:r w:rsidR="003D59A3">
                        <w:rPr>
                          <w:b/>
                        </w:rPr>
                        <w:t>29</w:t>
                      </w:r>
                      <w:r>
                        <w:rPr>
                          <w:b/>
                        </w:rPr>
                        <w:t xml:space="preserve">» </w:t>
                      </w:r>
                      <w:r w:rsidR="003D59A3">
                        <w:rPr>
                          <w:b/>
                        </w:rPr>
                        <w:t>февраля</w:t>
                      </w:r>
                      <w:r>
                        <w:rPr>
                          <w:b/>
                        </w:rPr>
                        <w:t xml:space="preserve"> 202</w:t>
                      </w:r>
                      <w:r w:rsidR="00337246">
                        <w:rPr>
                          <w:b/>
                        </w:rPr>
                        <w:t>4</w:t>
                      </w:r>
                      <w:r>
                        <w:rPr>
                          <w:b/>
                        </w:rPr>
                        <w:t xml:space="preserve">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bookmarkStart w:id="0" w:name="_GoBack"/>
      <w:bookmarkEnd w:id="0"/>
    </w:p>
    <w:p w:rsidR="00F45451" w:rsidRDefault="00F45451" w:rsidP="00B87CB0">
      <w:pPr>
        <w:tabs>
          <w:tab w:val="left" w:pos="567"/>
        </w:tabs>
        <w:spacing w:line="240" w:lineRule="exact"/>
        <w:ind w:left="567"/>
        <w:jc w:val="both"/>
        <w:rPr>
          <w:rStyle w:val="markedcontent"/>
          <w:b/>
          <w:sz w:val="22"/>
          <w:szCs w:val="22"/>
        </w:rPr>
      </w:pPr>
      <w:r w:rsidRPr="00B87CB0">
        <w:rPr>
          <w:rStyle w:val="markedcontent"/>
          <w:b/>
          <w:sz w:val="22"/>
          <w:szCs w:val="22"/>
        </w:rPr>
        <w:t>В этом выпуске:</w:t>
      </w:r>
    </w:p>
    <w:p w:rsidR="004801A9" w:rsidRPr="00115DD1" w:rsidRDefault="004801A9" w:rsidP="004801A9">
      <w:pPr>
        <w:pStyle w:val="a3"/>
        <w:numPr>
          <w:ilvl w:val="0"/>
          <w:numId w:val="1"/>
        </w:numPr>
        <w:tabs>
          <w:tab w:val="left" w:pos="567"/>
        </w:tabs>
        <w:spacing w:line="240" w:lineRule="exact"/>
        <w:ind w:hanging="8723"/>
        <w:jc w:val="both"/>
        <w:rPr>
          <w:rStyle w:val="markedcontent"/>
          <w:sz w:val="22"/>
          <w:szCs w:val="22"/>
        </w:rPr>
      </w:pPr>
      <w:r>
        <w:rPr>
          <w:rStyle w:val="markedcontent"/>
          <w:b/>
          <w:sz w:val="22"/>
          <w:szCs w:val="22"/>
        </w:rPr>
        <w:t xml:space="preserve">   </w:t>
      </w:r>
      <w:r w:rsidRPr="00115DD1">
        <w:rPr>
          <w:rStyle w:val="markedcontent"/>
          <w:sz w:val="22"/>
          <w:szCs w:val="22"/>
        </w:rPr>
        <w:t>Прокуратура информирует</w:t>
      </w:r>
    </w:p>
    <w:p w:rsidR="009F71EF" w:rsidRPr="00115DD1" w:rsidRDefault="009F71EF" w:rsidP="00115DD1">
      <w:pPr>
        <w:pStyle w:val="a3"/>
        <w:numPr>
          <w:ilvl w:val="0"/>
          <w:numId w:val="1"/>
        </w:numPr>
        <w:tabs>
          <w:tab w:val="left" w:pos="568"/>
          <w:tab w:val="left" w:pos="993"/>
        </w:tabs>
        <w:ind w:left="0" w:firstLine="709"/>
        <w:jc w:val="both"/>
        <w:rPr>
          <w:sz w:val="22"/>
          <w:szCs w:val="22"/>
        </w:rPr>
      </w:pPr>
      <w:r w:rsidRPr="00115DD1">
        <w:rPr>
          <w:rFonts w:eastAsiaTheme="minorHAnsi"/>
          <w:sz w:val="22"/>
          <w:szCs w:val="22"/>
          <w:lang w:eastAsia="en-US"/>
        </w:rPr>
        <w:t xml:space="preserve">Постановление Администрации Короцкого сельского поселения </w:t>
      </w:r>
      <w:r w:rsidR="00115DD1" w:rsidRPr="00115DD1">
        <w:rPr>
          <w:sz w:val="22"/>
          <w:szCs w:val="22"/>
        </w:rPr>
        <w:t>от 02.02.2024 г. № 6</w:t>
      </w:r>
      <w:r w:rsidRPr="00115DD1">
        <w:rPr>
          <w:sz w:val="22"/>
          <w:szCs w:val="22"/>
        </w:rPr>
        <w:t xml:space="preserve"> </w:t>
      </w:r>
      <w:r w:rsidRPr="00115DD1">
        <w:rPr>
          <w:rFonts w:eastAsiaTheme="minorHAnsi"/>
          <w:sz w:val="22"/>
          <w:szCs w:val="22"/>
          <w:lang w:eastAsia="en-US"/>
        </w:rPr>
        <w:t>«</w:t>
      </w:r>
      <w:r w:rsidR="00115DD1" w:rsidRPr="00115DD1">
        <w:rPr>
          <w:sz w:val="22"/>
          <w:szCs w:val="22"/>
        </w:rPr>
        <w:t>О   предоставлении    разрешения   на отклонение от предельных параметров разрешённого строительства</w:t>
      </w:r>
      <w:r w:rsidRPr="00115DD1">
        <w:rPr>
          <w:rFonts w:eastAsiaTheme="minorHAnsi"/>
          <w:sz w:val="22"/>
          <w:szCs w:val="22"/>
        </w:rPr>
        <w:t>»</w:t>
      </w:r>
      <w:r w:rsidRPr="00115DD1">
        <w:rPr>
          <w:rFonts w:eastAsiaTheme="minorHAnsi"/>
          <w:sz w:val="22"/>
          <w:szCs w:val="22"/>
          <w:lang w:eastAsia="en-US"/>
        </w:rPr>
        <w:t>.</w:t>
      </w:r>
    </w:p>
    <w:p w:rsidR="003A41CC" w:rsidRPr="00115DD1" w:rsidRDefault="003A41CC" w:rsidP="00115DD1">
      <w:pPr>
        <w:pStyle w:val="a3"/>
        <w:numPr>
          <w:ilvl w:val="0"/>
          <w:numId w:val="1"/>
        </w:numPr>
        <w:tabs>
          <w:tab w:val="left" w:pos="851"/>
        </w:tabs>
        <w:ind w:left="0" w:firstLine="709"/>
        <w:jc w:val="both"/>
        <w:rPr>
          <w:sz w:val="22"/>
          <w:szCs w:val="22"/>
        </w:rPr>
      </w:pPr>
      <w:r w:rsidRPr="00115DD1">
        <w:rPr>
          <w:rFonts w:eastAsiaTheme="minorHAnsi"/>
          <w:sz w:val="22"/>
          <w:szCs w:val="22"/>
          <w:lang w:eastAsia="en-US"/>
        </w:rPr>
        <w:t xml:space="preserve">Постановление Администрации Короцкого сельского поселения </w:t>
      </w:r>
      <w:r w:rsidR="00115DD1" w:rsidRPr="00115DD1">
        <w:rPr>
          <w:sz w:val="22"/>
          <w:szCs w:val="22"/>
        </w:rPr>
        <w:t>от 20.02.2024 г.   № 7</w:t>
      </w:r>
      <w:r w:rsidR="00115DD1" w:rsidRPr="00115DD1">
        <w:rPr>
          <w:rFonts w:eastAsiaTheme="minorHAnsi"/>
          <w:sz w:val="22"/>
          <w:szCs w:val="22"/>
        </w:rPr>
        <w:t xml:space="preserve"> </w:t>
      </w:r>
      <w:r w:rsidRPr="00115DD1">
        <w:rPr>
          <w:rFonts w:eastAsiaTheme="minorHAnsi"/>
          <w:sz w:val="22"/>
          <w:szCs w:val="22"/>
          <w:lang w:eastAsia="en-US"/>
        </w:rPr>
        <w:t>«</w:t>
      </w:r>
      <w:r w:rsidR="00115DD1" w:rsidRPr="00115DD1">
        <w:rPr>
          <w:sz w:val="22"/>
          <w:szCs w:val="22"/>
        </w:rPr>
        <w:t>Об утверждении Методики оценки эффективности налоговых расходов Короцкого сельского поселения</w:t>
      </w:r>
      <w:r w:rsidRPr="00115DD1">
        <w:rPr>
          <w:rFonts w:eastAsiaTheme="minorHAnsi"/>
          <w:sz w:val="22"/>
          <w:szCs w:val="22"/>
        </w:rPr>
        <w:t>»</w:t>
      </w:r>
      <w:r w:rsidRPr="00115DD1">
        <w:rPr>
          <w:rFonts w:eastAsiaTheme="minorHAnsi"/>
          <w:sz w:val="22"/>
          <w:szCs w:val="22"/>
          <w:lang w:eastAsia="en-US"/>
        </w:rPr>
        <w:t>.</w:t>
      </w:r>
    </w:p>
    <w:p w:rsidR="00115DD1" w:rsidRPr="00115DD1" w:rsidRDefault="00115DD1" w:rsidP="00115DD1">
      <w:pPr>
        <w:pStyle w:val="a3"/>
        <w:numPr>
          <w:ilvl w:val="0"/>
          <w:numId w:val="1"/>
        </w:numPr>
        <w:tabs>
          <w:tab w:val="left" w:pos="568"/>
        </w:tabs>
        <w:ind w:left="142" w:firstLine="425"/>
        <w:jc w:val="both"/>
        <w:rPr>
          <w:sz w:val="22"/>
          <w:szCs w:val="22"/>
        </w:rPr>
      </w:pPr>
      <w:r w:rsidRPr="00115DD1">
        <w:rPr>
          <w:rFonts w:eastAsiaTheme="minorHAnsi"/>
          <w:sz w:val="22"/>
          <w:szCs w:val="22"/>
          <w:lang w:eastAsia="en-US"/>
        </w:rPr>
        <w:t>Итоговый документ по вопросу предоставления разрешения на отклонение от предельных параметров разрешенного строительства.</w:t>
      </w:r>
    </w:p>
    <w:p w:rsidR="003A41CC" w:rsidRPr="00115DD1" w:rsidRDefault="00115DD1" w:rsidP="001F1F22">
      <w:pPr>
        <w:pStyle w:val="a3"/>
        <w:numPr>
          <w:ilvl w:val="0"/>
          <w:numId w:val="1"/>
        </w:numPr>
        <w:tabs>
          <w:tab w:val="left" w:pos="568"/>
        </w:tabs>
        <w:jc w:val="both"/>
        <w:rPr>
          <w:sz w:val="22"/>
          <w:szCs w:val="22"/>
        </w:rPr>
      </w:pPr>
      <w:r w:rsidRPr="00115DD1">
        <w:rPr>
          <w:rFonts w:eastAsiaTheme="minorHAnsi"/>
          <w:sz w:val="22"/>
          <w:szCs w:val="22"/>
          <w:lang w:eastAsia="en-US"/>
        </w:rPr>
        <w:t>Извещение о предоставлении земельного участка в аренду</w:t>
      </w:r>
    </w:p>
    <w:p w:rsidR="003A41CC" w:rsidRPr="003A41CC" w:rsidRDefault="003A41CC" w:rsidP="003A41CC">
      <w:pPr>
        <w:pStyle w:val="a3"/>
        <w:tabs>
          <w:tab w:val="left" w:pos="568"/>
        </w:tabs>
        <w:ind w:left="0" w:firstLine="567"/>
        <w:jc w:val="both"/>
        <w:rPr>
          <w:sz w:val="23"/>
          <w:szCs w:val="23"/>
        </w:rPr>
      </w:pPr>
    </w:p>
    <w:p w:rsidR="003A41CC" w:rsidRPr="004801A9" w:rsidRDefault="003A41CC" w:rsidP="003A41CC">
      <w:pPr>
        <w:rPr>
          <w:sz w:val="23"/>
          <w:szCs w:val="23"/>
        </w:rPr>
      </w:pPr>
    </w:p>
    <w:p w:rsidR="004801A9" w:rsidRPr="004801A9" w:rsidRDefault="004801A9" w:rsidP="004801A9">
      <w:pPr>
        <w:rPr>
          <w:sz w:val="23"/>
          <w:szCs w:val="23"/>
        </w:rPr>
      </w:pPr>
    </w:p>
    <w:p w:rsidR="004801A9" w:rsidRPr="004801A9" w:rsidRDefault="004801A9" w:rsidP="004801A9">
      <w:pPr>
        <w:rPr>
          <w:b/>
          <w:sz w:val="28"/>
          <w:szCs w:val="28"/>
        </w:rPr>
      </w:pPr>
      <w:r>
        <w:rPr>
          <w:sz w:val="23"/>
          <w:szCs w:val="23"/>
        </w:rPr>
        <w:t xml:space="preserve">                                                </w:t>
      </w:r>
      <w:r w:rsidRPr="004801A9">
        <w:rPr>
          <w:b/>
          <w:sz w:val="28"/>
          <w:szCs w:val="28"/>
        </w:rPr>
        <w:t>ПРОКУРАТУРА ИНФОРМИРУЕТ</w:t>
      </w:r>
    </w:p>
    <w:p w:rsidR="004801A9" w:rsidRPr="004801A9" w:rsidRDefault="004801A9" w:rsidP="004801A9">
      <w:pPr>
        <w:rPr>
          <w:sz w:val="23"/>
          <w:szCs w:val="23"/>
        </w:rPr>
      </w:pPr>
    </w:p>
    <w:p w:rsidR="00482F00" w:rsidRDefault="00482F00" w:rsidP="00482F00">
      <w:pPr>
        <w:jc w:val="center"/>
        <w:rPr>
          <w:rFonts w:eastAsia="Calibri"/>
          <w:b/>
          <w:lang w:eastAsia="en-US"/>
        </w:rPr>
      </w:pPr>
      <w:r w:rsidRPr="00482F00">
        <w:rPr>
          <w:rFonts w:eastAsia="Calibri"/>
          <w:b/>
          <w:lang w:eastAsia="en-US"/>
        </w:rPr>
        <w:t xml:space="preserve">В Валдае местный житель осужден к реальному лишению свободы за разбой, </w:t>
      </w:r>
    </w:p>
    <w:p w:rsidR="00482F00" w:rsidRPr="00482F00" w:rsidRDefault="00482F00" w:rsidP="00482F00">
      <w:pPr>
        <w:jc w:val="center"/>
        <w:rPr>
          <w:rFonts w:eastAsia="Calibri"/>
          <w:b/>
          <w:lang w:eastAsia="en-US"/>
        </w:rPr>
      </w:pPr>
      <w:r w:rsidRPr="00482F00">
        <w:rPr>
          <w:rFonts w:eastAsia="Calibri"/>
          <w:b/>
          <w:lang w:eastAsia="en-US"/>
        </w:rPr>
        <w:t xml:space="preserve">совершенный с применением насилия </w:t>
      </w:r>
    </w:p>
    <w:p w:rsidR="00482F00" w:rsidRPr="00482F00" w:rsidRDefault="00482F00" w:rsidP="00482F00">
      <w:pPr>
        <w:jc w:val="both"/>
        <w:rPr>
          <w:rFonts w:eastAsia="Calibri"/>
          <w:lang w:eastAsia="en-US"/>
        </w:rPr>
      </w:pPr>
      <w:r w:rsidRPr="00482F00">
        <w:rPr>
          <w:rFonts w:eastAsia="Calibri"/>
          <w:lang w:eastAsia="en-US"/>
        </w:rPr>
        <w:tab/>
        <w:t xml:space="preserve">Валдайский районный суд с участием представителя прокуратуры Валдайского района рассмотрел уголовное дело в отношении 38-летнего местного жителя Г. Он признан виновным в совершении преступления, по </w:t>
      </w:r>
      <w:r w:rsidRPr="00482F00">
        <w:rPr>
          <w:rFonts w:eastAsia="Calibri"/>
          <w:lang w:eastAsia="en-US"/>
        </w:rPr>
        <w:br/>
        <w:t>ч. 1 ст. 162 УК РФ (разбой, то есть нападение в целях хищения чужого имущества, совершенное с применением насилия, опасного для здоровья).</w:t>
      </w:r>
    </w:p>
    <w:p w:rsidR="00482F00" w:rsidRPr="00482F00" w:rsidRDefault="00482F00" w:rsidP="00482F00">
      <w:pPr>
        <w:jc w:val="both"/>
        <w:rPr>
          <w:rFonts w:eastAsia="Calibri"/>
          <w:lang w:eastAsia="en-US"/>
        </w:rPr>
      </w:pPr>
      <w:r w:rsidRPr="00482F00">
        <w:rPr>
          <w:rFonts w:eastAsia="Calibri"/>
          <w:lang w:eastAsia="en-US"/>
        </w:rPr>
        <w:tab/>
        <w:t>Судом установлено, что в мае 2023 года Г., будучи в состоянии алкогольного опьянения, совершил нападение в целях хищения имущества потерпевшего, совершенное с применением насилия, опасного для жизни и здоровья. В результате преступных действий Г., потерпевшему причинен материальный ущерб в размере 2 159 рублей.</w:t>
      </w:r>
    </w:p>
    <w:p w:rsidR="00482F00" w:rsidRPr="00482F00" w:rsidRDefault="00482F00" w:rsidP="00482F00">
      <w:pPr>
        <w:jc w:val="both"/>
        <w:rPr>
          <w:rFonts w:eastAsia="Calibri"/>
          <w:lang w:eastAsia="en-US"/>
        </w:rPr>
      </w:pPr>
      <w:r w:rsidRPr="00482F00">
        <w:rPr>
          <w:rFonts w:eastAsia="Calibri"/>
          <w:lang w:eastAsia="en-US"/>
        </w:rPr>
        <w:tab/>
        <w:t>Вину в совершении преступления подсудимый признал частично.</w:t>
      </w:r>
    </w:p>
    <w:p w:rsidR="00482F00" w:rsidRPr="00482F00" w:rsidRDefault="00482F00" w:rsidP="00482F00">
      <w:pPr>
        <w:jc w:val="both"/>
        <w:rPr>
          <w:rFonts w:eastAsia="Calibri"/>
          <w:lang w:eastAsia="en-US"/>
        </w:rPr>
      </w:pPr>
      <w:r w:rsidRPr="00482F00">
        <w:rPr>
          <w:rFonts w:eastAsia="Calibri"/>
          <w:lang w:eastAsia="en-US"/>
        </w:rPr>
        <w:tab/>
        <w:t>Суд с учетом позиции представителя прокуратуры, назначил наказание в виде лишения свободы сроком на 3 года с отбыванием наказания в исправительной колонии строгого режима.</w:t>
      </w:r>
    </w:p>
    <w:p w:rsidR="00482F00" w:rsidRPr="00482F00" w:rsidRDefault="00482F00" w:rsidP="00482F00">
      <w:pPr>
        <w:spacing w:after="160" w:line="259" w:lineRule="auto"/>
        <w:jc w:val="both"/>
        <w:rPr>
          <w:rFonts w:eastAsia="Calibri"/>
          <w:lang w:eastAsia="en-US"/>
        </w:rPr>
      </w:pPr>
      <w:r w:rsidRPr="00482F00">
        <w:rPr>
          <w:rFonts w:eastAsia="Calibri"/>
          <w:lang w:eastAsia="en-US"/>
        </w:rPr>
        <w:tab/>
      </w:r>
      <w:bookmarkStart w:id="1" w:name="_Hlk156571322"/>
      <w:r w:rsidRPr="00482F00">
        <w:rPr>
          <w:rFonts w:eastAsia="Calibri"/>
          <w:lang w:eastAsia="en-US"/>
        </w:rPr>
        <w:t>Приговор в законную силу не вступил и может быть обжалован в установленном законном порядке.</w:t>
      </w:r>
    </w:p>
    <w:bookmarkEnd w:id="1"/>
    <w:p w:rsidR="00482F00" w:rsidRDefault="00482F00" w:rsidP="00482F00">
      <w:pPr>
        <w:jc w:val="center"/>
        <w:rPr>
          <w:rFonts w:eastAsia="Calibri"/>
          <w:b/>
          <w:lang w:eastAsia="en-US"/>
        </w:rPr>
      </w:pPr>
    </w:p>
    <w:p w:rsidR="00482F00" w:rsidRPr="00482F00" w:rsidRDefault="00482F00" w:rsidP="00482F00">
      <w:pPr>
        <w:jc w:val="center"/>
        <w:rPr>
          <w:rFonts w:eastAsia="Calibri"/>
          <w:b/>
          <w:lang w:eastAsia="en-US"/>
        </w:rPr>
      </w:pPr>
      <w:r w:rsidRPr="00482F00">
        <w:rPr>
          <w:rFonts w:eastAsia="Calibri"/>
          <w:b/>
          <w:lang w:eastAsia="en-US"/>
        </w:rPr>
        <w:t>Житель Валдайского района осужден за мелкое хищение к наказанию в виде штрафа</w:t>
      </w:r>
    </w:p>
    <w:p w:rsidR="00482F00" w:rsidRPr="00482F00" w:rsidRDefault="00482F00" w:rsidP="00115DD1">
      <w:pPr>
        <w:jc w:val="both"/>
        <w:rPr>
          <w:rFonts w:eastAsia="Calibri"/>
          <w:lang w:eastAsia="en-US"/>
        </w:rPr>
      </w:pPr>
      <w:r w:rsidRPr="00482F00">
        <w:rPr>
          <w:rFonts w:eastAsia="Calibri"/>
          <w:lang w:eastAsia="en-US"/>
        </w:rPr>
        <w:tab/>
        <w:t xml:space="preserve">Валдайский районный суд с участием представителя прокуратуры Валдайского района рассмотрел уголовное дела в отношении 39-летнего местного жителя Д. Он признан виновным в совершении преступления, </w:t>
      </w:r>
      <w:r w:rsidR="00115DD1" w:rsidRPr="00482F00">
        <w:rPr>
          <w:rFonts w:eastAsia="Calibri"/>
          <w:lang w:eastAsia="en-US"/>
        </w:rPr>
        <w:t xml:space="preserve">по </w:t>
      </w:r>
      <w:r w:rsidR="00115DD1">
        <w:rPr>
          <w:rFonts w:eastAsia="Calibri"/>
          <w:lang w:eastAsia="en-US"/>
        </w:rPr>
        <w:t>ст.</w:t>
      </w:r>
      <w:r w:rsidRPr="00482F00">
        <w:rPr>
          <w:rFonts w:eastAsia="Calibri"/>
          <w:lang w:eastAsia="en-US"/>
        </w:rPr>
        <w:t xml:space="preserve"> 158.1 УК РФ (мелкое хищение чужого имущества, совершенное лицом, подвергнутым административному наказанию за мелкое хищение, предусмотренное ч. 2 ст. 7.27 КоАП РФ).</w:t>
      </w:r>
    </w:p>
    <w:p w:rsidR="00482F00" w:rsidRPr="00482F00" w:rsidRDefault="00482F00" w:rsidP="00482F00">
      <w:pPr>
        <w:jc w:val="both"/>
        <w:rPr>
          <w:rFonts w:eastAsia="Calibri"/>
          <w:lang w:eastAsia="en-US"/>
        </w:rPr>
      </w:pPr>
      <w:r w:rsidRPr="00482F00">
        <w:rPr>
          <w:rFonts w:eastAsia="Calibri"/>
          <w:lang w:eastAsia="en-US"/>
        </w:rPr>
        <w:tab/>
        <w:t>Судом установлено, что в марте 2023 года Д. будучи подвергнутым административному наказанию, имея умысел на тайное хищение чужого имущества, путем свободного доступа, убедившись, что за его действиями никто не наблюдает, тайно, умышленно из корыстных побуждений со стеллажа с алкогольной продукцией, похитил одну бутылку водки, стоимостью 277 рублей, принадлежащую ООО «Агроторг», причинив тем самым последним ущерб на указанную сумму.</w:t>
      </w:r>
    </w:p>
    <w:p w:rsidR="00482F00" w:rsidRPr="00482F00" w:rsidRDefault="00482F00" w:rsidP="00482F00">
      <w:pPr>
        <w:ind w:firstLine="708"/>
        <w:jc w:val="both"/>
        <w:rPr>
          <w:rFonts w:eastAsia="Calibri"/>
          <w:lang w:eastAsia="en-US"/>
        </w:rPr>
      </w:pPr>
      <w:r w:rsidRPr="00482F00">
        <w:rPr>
          <w:rFonts w:eastAsia="Calibri"/>
          <w:lang w:eastAsia="en-US"/>
        </w:rPr>
        <w:t>Вину в совершении преступления подсудимый не признал полностью.</w:t>
      </w:r>
    </w:p>
    <w:p w:rsidR="00482F00" w:rsidRPr="00482F00" w:rsidRDefault="00482F00" w:rsidP="00482F00">
      <w:pPr>
        <w:ind w:firstLine="708"/>
        <w:jc w:val="both"/>
        <w:rPr>
          <w:rFonts w:eastAsia="Calibri"/>
          <w:lang w:eastAsia="en-US"/>
        </w:rPr>
      </w:pPr>
      <w:r w:rsidRPr="00482F00">
        <w:rPr>
          <w:rFonts w:eastAsia="Calibri"/>
          <w:lang w:eastAsia="en-US"/>
        </w:rPr>
        <w:t>Суд, с учетом позиции представителя прокуратуры, признал Д. виновным и назначил наказание в виде штрафа в размере 10 000 рублей.</w:t>
      </w:r>
    </w:p>
    <w:p w:rsidR="00482F00" w:rsidRPr="00482F00" w:rsidRDefault="00482F00" w:rsidP="00482F00">
      <w:pPr>
        <w:spacing w:line="259" w:lineRule="auto"/>
        <w:ind w:firstLine="708"/>
        <w:jc w:val="both"/>
        <w:rPr>
          <w:rFonts w:eastAsia="Calibri"/>
          <w:lang w:eastAsia="en-US"/>
        </w:rPr>
      </w:pPr>
      <w:r w:rsidRPr="00482F00">
        <w:rPr>
          <w:rFonts w:eastAsia="Calibri"/>
          <w:lang w:eastAsia="en-US"/>
        </w:rPr>
        <w:lastRenderedPageBreak/>
        <w:t>Приговор в законную силу не вступил и может быть обжалован в установленном законном порядке.</w:t>
      </w:r>
    </w:p>
    <w:p w:rsidR="00482F00" w:rsidRPr="00482F00" w:rsidRDefault="00482F00" w:rsidP="00482F00">
      <w:pPr>
        <w:spacing w:line="259" w:lineRule="auto"/>
        <w:ind w:firstLine="708"/>
        <w:jc w:val="both"/>
        <w:rPr>
          <w:rFonts w:eastAsia="Calibri"/>
          <w:lang w:eastAsia="en-US"/>
        </w:rPr>
      </w:pPr>
    </w:p>
    <w:p w:rsidR="00482F00" w:rsidRPr="00482F00" w:rsidRDefault="00482F00" w:rsidP="00482F00">
      <w:pPr>
        <w:spacing w:line="259" w:lineRule="auto"/>
        <w:ind w:firstLine="708"/>
        <w:jc w:val="both"/>
        <w:rPr>
          <w:rFonts w:eastAsia="Calibri"/>
          <w:lang w:eastAsia="en-US"/>
        </w:rPr>
      </w:pPr>
    </w:p>
    <w:p w:rsidR="00482F00" w:rsidRPr="00482F00" w:rsidRDefault="00482F00" w:rsidP="00482F00">
      <w:pPr>
        <w:shd w:val="clear" w:color="auto" w:fill="FFFFFF"/>
        <w:jc w:val="center"/>
        <w:rPr>
          <w:rFonts w:eastAsia="Calibri"/>
          <w:b/>
          <w:color w:val="000000"/>
          <w:shd w:val="clear" w:color="auto" w:fill="FFFFFF"/>
          <w:lang w:eastAsia="en-US"/>
        </w:rPr>
      </w:pPr>
      <w:r w:rsidRPr="00482F00">
        <w:rPr>
          <w:rFonts w:eastAsia="Calibri"/>
          <w:b/>
          <w:color w:val="000000"/>
          <w:shd w:val="clear" w:color="auto" w:fill="FFFFFF"/>
          <w:lang w:eastAsia="en-US"/>
        </w:rPr>
        <w:t>Жителю Валдая, обвиняемому в грабеже, избрана мера пресечения в виде заключения под стражу. — Валдайский районный суд Новгородской области</w:t>
      </w:r>
    </w:p>
    <w:p w:rsidR="00482F00" w:rsidRPr="00482F00" w:rsidRDefault="00482F00" w:rsidP="00482F00">
      <w:pPr>
        <w:shd w:val="clear" w:color="auto" w:fill="FFFFFF"/>
        <w:ind w:firstLine="708"/>
        <w:jc w:val="both"/>
        <w:rPr>
          <w:color w:val="000000"/>
        </w:rPr>
      </w:pPr>
      <w:r w:rsidRPr="00482F00">
        <w:rPr>
          <w:color w:val="000000"/>
        </w:rPr>
        <w:t>Валдайский районный суд Новгородской области рассмотрел ходатайство органа предварительного следствия об избрании меры пресечения в виде заключения под стражу в отношении неоднократно судимого 39-летнего жителя Валдая И., обвиняемого в совершении преступления, предусмотренного п. «г» ч.2 ст.161 УК РФ - в грабеже, то есть открытом хищении чужого имущества, совершенном с применением насилия, не опасного для жизни или здоровья.</w:t>
      </w:r>
    </w:p>
    <w:p w:rsidR="00482F00" w:rsidRPr="00482F00" w:rsidRDefault="00482F00" w:rsidP="00482F00">
      <w:pPr>
        <w:shd w:val="clear" w:color="auto" w:fill="FFFFFF"/>
        <w:jc w:val="both"/>
        <w:rPr>
          <w:color w:val="000000"/>
        </w:rPr>
      </w:pPr>
      <w:r w:rsidRPr="00482F00">
        <w:rPr>
          <w:color w:val="000000"/>
        </w:rPr>
        <w:t>       </w:t>
      </w:r>
      <w:r w:rsidRPr="00482F00">
        <w:rPr>
          <w:color w:val="000000"/>
        </w:rPr>
        <w:tab/>
        <w:t>По версии следствия, вечером 30 декабря 2023 года, напротив магазина «Максимум», расположенного на улице Совхозной в г. Валдай, И., будучи в состоянии алкогольного опьянения, напал на В., проходившую в это время по улице, которую, подбежав со спины, сначала ударил ногой по голени, затем, обхватив сзади за шею, повалил на землю, вырвал из рук сумку, с находившимися в ней мелкими вещами и лекарствами, после чего с похищенным скрылся, причинив В. материальный ущерб на общую сумму более 3500 рублей.</w:t>
      </w:r>
    </w:p>
    <w:p w:rsidR="00482F00" w:rsidRPr="00482F00" w:rsidRDefault="00482F00" w:rsidP="00482F00">
      <w:pPr>
        <w:shd w:val="clear" w:color="auto" w:fill="FFFFFF"/>
        <w:jc w:val="both"/>
        <w:rPr>
          <w:color w:val="000000"/>
        </w:rPr>
      </w:pPr>
      <w:r w:rsidRPr="00482F00">
        <w:rPr>
          <w:color w:val="000000"/>
        </w:rPr>
        <w:t>   </w:t>
      </w:r>
      <w:r w:rsidRPr="00482F00">
        <w:rPr>
          <w:color w:val="000000"/>
        </w:rPr>
        <w:tab/>
        <w:t>В ходе судебного разбирательства было установлено, что представленные органом предварительного следствия материалы содержат данные о возможной причастности И. к совершению инкриминируемого ему деяния.</w:t>
      </w:r>
    </w:p>
    <w:p w:rsidR="00482F00" w:rsidRPr="00482F00" w:rsidRDefault="00482F00" w:rsidP="00482F00">
      <w:pPr>
        <w:shd w:val="clear" w:color="auto" w:fill="FFFFFF"/>
        <w:jc w:val="both"/>
        <w:rPr>
          <w:color w:val="000000"/>
        </w:rPr>
      </w:pPr>
      <w:r w:rsidRPr="00482F00">
        <w:rPr>
          <w:color w:val="000000"/>
        </w:rPr>
        <w:t>   </w:t>
      </w:r>
      <w:r w:rsidRPr="00482F00">
        <w:rPr>
          <w:color w:val="000000"/>
        </w:rPr>
        <w:tab/>
        <w:t>Исследовав совокупность всех обстоятельств, с учетом характера и тяжести преступления, вменяемого Иванову, а также данных, характеризующих его личность, суд удовлетворил ходатайство следственного органа, избрав в отношении обвиняемого И. меру пресечения в виде заключения под стражу сроком по 02 марта 2024 года включительно.</w:t>
      </w:r>
    </w:p>
    <w:p w:rsidR="00482F00" w:rsidRPr="00482F00" w:rsidRDefault="00482F00" w:rsidP="00482F00">
      <w:pPr>
        <w:shd w:val="clear" w:color="auto" w:fill="FFFFFF"/>
        <w:jc w:val="both"/>
        <w:rPr>
          <w:color w:val="000000"/>
        </w:rPr>
      </w:pPr>
      <w:r w:rsidRPr="00482F00">
        <w:rPr>
          <w:color w:val="000000"/>
        </w:rPr>
        <w:t xml:space="preserve">        </w:t>
      </w:r>
      <w:r w:rsidRPr="00482F00">
        <w:rPr>
          <w:color w:val="000000"/>
        </w:rPr>
        <w:tab/>
        <w:t>Постановление суда вступило в законную силу.</w:t>
      </w:r>
    </w:p>
    <w:p w:rsidR="00482F00" w:rsidRPr="00482F00" w:rsidRDefault="00482F00" w:rsidP="00482F00">
      <w:pPr>
        <w:shd w:val="clear" w:color="auto" w:fill="FFFFFF"/>
        <w:jc w:val="both"/>
        <w:rPr>
          <w:color w:val="000000"/>
        </w:rPr>
      </w:pPr>
    </w:p>
    <w:p w:rsidR="00115DD1" w:rsidRDefault="00482F00" w:rsidP="00482F00">
      <w:pPr>
        <w:jc w:val="center"/>
        <w:rPr>
          <w:b/>
          <w:color w:val="000000"/>
        </w:rPr>
      </w:pPr>
      <w:r w:rsidRPr="00482F00">
        <w:rPr>
          <w:b/>
          <w:color w:val="000000"/>
        </w:rPr>
        <w:t>Вынесен приговор в отношении жителя Валдайского района за совершение</w:t>
      </w:r>
    </w:p>
    <w:p w:rsidR="00482F00" w:rsidRPr="00482F00" w:rsidRDefault="00482F00" w:rsidP="00482F00">
      <w:pPr>
        <w:jc w:val="center"/>
        <w:rPr>
          <w:b/>
          <w:color w:val="000000"/>
        </w:rPr>
      </w:pPr>
      <w:r w:rsidRPr="00482F00">
        <w:rPr>
          <w:b/>
          <w:color w:val="000000"/>
        </w:rPr>
        <w:t xml:space="preserve"> грабежа — Валдайский районный суд Новгородской области</w:t>
      </w:r>
    </w:p>
    <w:p w:rsidR="00482F00" w:rsidRPr="00482F00" w:rsidRDefault="00482F00" w:rsidP="00482F00">
      <w:pPr>
        <w:ind w:firstLine="708"/>
        <w:jc w:val="both"/>
        <w:rPr>
          <w:color w:val="000000"/>
        </w:rPr>
      </w:pPr>
      <w:r w:rsidRPr="00482F00">
        <w:rPr>
          <w:color w:val="000000"/>
        </w:rPr>
        <w:t>Валдайским районным судом вынесен приговор в отношении 34-летнего жителя Валдайского района Р. за совершение преступления, предусмотренного частью 1 статьи 161 УК РФ.</w:t>
      </w:r>
    </w:p>
    <w:p w:rsidR="00482F00" w:rsidRPr="00482F00" w:rsidRDefault="00482F00" w:rsidP="00482F00">
      <w:pPr>
        <w:ind w:firstLine="708"/>
        <w:jc w:val="both"/>
        <w:rPr>
          <w:color w:val="000000"/>
        </w:rPr>
      </w:pPr>
      <w:r w:rsidRPr="00482F00">
        <w:rPr>
          <w:color w:val="000000"/>
        </w:rPr>
        <w:t>Судом установлено, что 22 августа 2023 года Р., находясь, с согласия собственника квартиры и в ее присутствии в квартире дома, расположенного в д. Зеленая Роща Валдайского района, похитил из комода денежные средства в размере 10 000 рублей, принадлежащие потерпевшей. С похищенным Р. с места совершения преступления скрылся, распорядившись им по своему усмотрению.</w:t>
      </w:r>
    </w:p>
    <w:p w:rsidR="00482F00" w:rsidRPr="00482F00" w:rsidRDefault="00482F00" w:rsidP="00482F00">
      <w:pPr>
        <w:ind w:firstLine="708"/>
        <w:jc w:val="both"/>
        <w:rPr>
          <w:color w:val="000000"/>
        </w:rPr>
      </w:pPr>
      <w:r w:rsidRPr="00482F00">
        <w:rPr>
          <w:color w:val="000000"/>
        </w:rPr>
        <w:t>В ходе судебного заседания подсудимый вину в предъявленном обвинении признал полностью, в содеянном раскаялся.</w:t>
      </w:r>
    </w:p>
    <w:p w:rsidR="00482F00" w:rsidRPr="00482F00" w:rsidRDefault="00482F00" w:rsidP="00482F00">
      <w:pPr>
        <w:ind w:firstLine="708"/>
        <w:jc w:val="both"/>
        <w:rPr>
          <w:color w:val="000000"/>
        </w:rPr>
      </w:pPr>
      <w:r w:rsidRPr="00482F00">
        <w:rPr>
          <w:color w:val="000000"/>
        </w:rPr>
        <w:t>Изучив материалы дела, суд пришел к выводу о доказанности вины осужденного в совершении указанного преступления.</w:t>
      </w:r>
    </w:p>
    <w:p w:rsidR="00482F00" w:rsidRPr="00482F00" w:rsidRDefault="00482F00" w:rsidP="00482F00">
      <w:pPr>
        <w:ind w:firstLine="708"/>
        <w:jc w:val="both"/>
        <w:rPr>
          <w:color w:val="000000"/>
        </w:rPr>
      </w:pPr>
      <w:r w:rsidRPr="00482F00">
        <w:rPr>
          <w:color w:val="000000"/>
        </w:rPr>
        <w:t>Обстоятельствами, смягчающими наказание Р., суд признал явку с повинной, активное способствование раскрытию и расследованию преступления, добровольное возмещение имущественного ущерба, причиненного в результате преступления, иные действия, направленные на заглаживание вреда, причиненного потерпевшей, а именно принесение публичных извинений, а также чистосердечное раскаяние в содеянном, признание вины, состояние здоровья.</w:t>
      </w:r>
    </w:p>
    <w:p w:rsidR="00482F00" w:rsidRPr="00482F00" w:rsidRDefault="00482F00" w:rsidP="00482F00">
      <w:pPr>
        <w:ind w:firstLine="709"/>
        <w:jc w:val="both"/>
        <w:rPr>
          <w:color w:val="000000"/>
        </w:rPr>
      </w:pPr>
      <w:r w:rsidRPr="00482F00">
        <w:rPr>
          <w:color w:val="000000"/>
        </w:rPr>
        <w:t>Приговором суда Р. назначено наказание в виде обязательных работ сроком на 240 часов.</w:t>
      </w:r>
    </w:p>
    <w:p w:rsidR="00482F00" w:rsidRPr="00482F00" w:rsidRDefault="00482F00" w:rsidP="00482F00">
      <w:pPr>
        <w:ind w:firstLine="708"/>
        <w:jc w:val="both"/>
        <w:rPr>
          <w:color w:val="000000"/>
        </w:rPr>
      </w:pPr>
      <w:r w:rsidRPr="00482F00">
        <w:rPr>
          <w:color w:val="000000"/>
        </w:rPr>
        <w:t>Приговор не вступил в законную силу и может быть обжалован.</w:t>
      </w:r>
    </w:p>
    <w:p w:rsidR="00482F00" w:rsidRPr="00482F00" w:rsidRDefault="00482F00" w:rsidP="00482F00">
      <w:pPr>
        <w:jc w:val="both"/>
        <w:rPr>
          <w:color w:val="000000"/>
        </w:rPr>
      </w:pPr>
    </w:p>
    <w:p w:rsidR="00482F00" w:rsidRPr="00115DD1" w:rsidRDefault="00482F00" w:rsidP="00482F00">
      <w:pPr>
        <w:jc w:val="both"/>
        <w:rPr>
          <w:rFonts w:eastAsia="Calibri"/>
          <w:b/>
          <w:lang w:eastAsia="en-US"/>
        </w:rPr>
      </w:pPr>
      <w:r w:rsidRPr="00115DD1">
        <w:rPr>
          <w:b/>
          <w:color w:val="000000"/>
        </w:rPr>
        <w:t>Прокуратура Валдайского района</w:t>
      </w:r>
    </w:p>
    <w:p w:rsidR="00482F00" w:rsidRPr="00482F00" w:rsidRDefault="00482F00" w:rsidP="00482F00">
      <w:pPr>
        <w:spacing w:after="160" w:line="259" w:lineRule="auto"/>
        <w:rPr>
          <w:rFonts w:ascii="Calibri" w:eastAsia="Calibri" w:hAnsi="Calibri"/>
          <w:lang w:eastAsia="en-US"/>
        </w:rPr>
      </w:pPr>
    </w:p>
    <w:p w:rsidR="00115DD1" w:rsidRDefault="00482F00" w:rsidP="00115DD1">
      <w:pPr>
        <w:ind w:firstLine="709"/>
        <w:jc w:val="center"/>
        <w:rPr>
          <w:rFonts w:eastAsia="Calibri"/>
          <w:b/>
          <w:lang w:eastAsia="en-US"/>
        </w:rPr>
      </w:pPr>
      <w:r w:rsidRPr="00482F00">
        <w:rPr>
          <w:rFonts w:eastAsia="Calibri"/>
          <w:b/>
          <w:lang w:eastAsia="en-US"/>
        </w:rPr>
        <w:t>Собственники помещений в многоквартирном доме ответственны за</w:t>
      </w:r>
    </w:p>
    <w:p w:rsidR="00115DD1" w:rsidRDefault="00482F00" w:rsidP="00115DD1">
      <w:pPr>
        <w:ind w:firstLine="709"/>
        <w:jc w:val="center"/>
        <w:rPr>
          <w:rFonts w:eastAsia="Calibri"/>
          <w:b/>
          <w:lang w:eastAsia="en-US"/>
        </w:rPr>
      </w:pPr>
      <w:r w:rsidRPr="00482F00">
        <w:rPr>
          <w:rFonts w:eastAsia="Calibri"/>
          <w:b/>
          <w:lang w:eastAsia="en-US"/>
        </w:rPr>
        <w:t>ответвления от стояков системы горячего и холодного водоснабжения</w:t>
      </w:r>
    </w:p>
    <w:p w:rsidR="00482F00" w:rsidRPr="00482F00" w:rsidRDefault="00482F00" w:rsidP="00115DD1">
      <w:pPr>
        <w:ind w:firstLine="709"/>
        <w:jc w:val="center"/>
        <w:rPr>
          <w:rFonts w:eastAsia="Calibri"/>
          <w:b/>
          <w:lang w:eastAsia="en-US"/>
        </w:rPr>
      </w:pPr>
      <w:r w:rsidRPr="00482F00">
        <w:rPr>
          <w:rFonts w:eastAsia="Calibri"/>
          <w:b/>
          <w:lang w:eastAsia="en-US"/>
        </w:rPr>
        <w:t>после запорно-регулирующей арматуры (ЗРА). Кто отвечает за саму ЗРА?</w:t>
      </w:r>
    </w:p>
    <w:p w:rsidR="00482F00" w:rsidRPr="00482F00" w:rsidRDefault="00482F00" w:rsidP="00482F00">
      <w:pPr>
        <w:shd w:val="clear" w:color="auto" w:fill="FFFFFF"/>
        <w:ind w:firstLine="709"/>
        <w:jc w:val="both"/>
        <w:rPr>
          <w:color w:val="333333"/>
        </w:rPr>
      </w:pPr>
      <w:r w:rsidRPr="00482F00">
        <w:rPr>
          <w:color w:val="333333"/>
        </w:rPr>
        <w:t>В соответствии с п. 5 разд. 1 Правил № 491, в состав общего имущества включаются внутридомовые инженерные системы холодного и горячего водоснабжения, состоящие: - из стояков, ответвлений от стояков до первого отключающего устройства, расположенного на ответвлениях от стояков; - из отключающих устройств; - из общедомовых приборов учёта холодной и горячей воды; - первых запорно-регулировочных кранов (ЗРА) на отводах внутриквартирной разводки от стояков; - механического, электрического, санитарно-технического и иного оборудования, расположенного на этих сетях.</w:t>
      </w:r>
    </w:p>
    <w:p w:rsidR="00482F00" w:rsidRPr="00482F00" w:rsidRDefault="00482F00" w:rsidP="00482F00">
      <w:pPr>
        <w:shd w:val="clear" w:color="auto" w:fill="FFFFFF"/>
        <w:ind w:firstLine="709"/>
        <w:jc w:val="both"/>
        <w:rPr>
          <w:color w:val="333333"/>
        </w:rPr>
      </w:pPr>
      <w:r w:rsidRPr="00482F00">
        <w:rPr>
          <w:color w:val="333333"/>
        </w:rPr>
        <w:t>Из этого следует, что в состав общего имущества многоквартирного дома включены первые запорно-регулировочные краны на отводах внутриквартирной разводки от стояков. Ответственность за их содержание лежит на управляющей организации. Такой вывод подкреплён судебной практикой, например, решением Петрозаводского городского суда от 19.06.2019 по делу № 2-3550/2019.</w:t>
      </w:r>
    </w:p>
    <w:p w:rsidR="00482F00" w:rsidRPr="00482F00" w:rsidRDefault="00482F00" w:rsidP="00482F00">
      <w:pPr>
        <w:ind w:firstLine="709"/>
        <w:jc w:val="both"/>
        <w:rPr>
          <w:rFonts w:eastAsia="Calibri"/>
          <w:b/>
          <w:lang w:eastAsia="en-US"/>
        </w:rPr>
      </w:pPr>
    </w:p>
    <w:p w:rsidR="00115DD1" w:rsidRDefault="00482F00" w:rsidP="00115DD1">
      <w:pPr>
        <w:ind w:firstLine="709"/>
        <w:jc w:val="center"/>
        <w:rPr>
          <w:rFonts w:eastAsia="Calibri"/>
          <w:b/>
          <w:lang w:eastAsia="en-US"/>
        </w:rPr>
      </w:pPr>
      <w:r w:rsidRPr="00482F00">
        <w:rPr>
          <w:rFonts w:eastAsia="Calibri"/>
          <w:b/>
          <w:lang w:eastAsia="en-US"/>
        </w:rPr>
        <w:t>Какие принимаются меры на совершенствование государственного</w:t>
      </w:r>
    </w:p>
    <w:p w:rsidR="00482F00" w:rsidRPr="00482F00" w:rsidRDefault="00482F00" w:rsidP="00115DD1">
      <w:pPr>
        <w:ind w:firstLine="709"/>
        <w:jc w:val="center"/>
        <w:rPr>
          <w:rFonts w:eastAsia="Calibri"/>
          <w:b/>
          <w:lang w:eastAsia="en-US"/>
        </w:rPr>
      </w:pPr>
      <w:r w:rsidRPr="00482F00">
        <w:rPr>
          <w:rFonts w:eastAsia="Calibri"/>
          <w:b/>
          <w:lang w:eastAsia="en-US"/>
        </w:rPr>
        <w:t>контроля в сфере оборота оружия?</w:t>
      </w:r>
    </w:p>
    <w:p w:rsidR="00482F00" w:rsidRPr="00482F00" w:rsidRDefault="00482F00" w:rsidP="00482F00">
      <w:pPr>
        <w:shd w:val="clear" w:color="auto" w:fill="FFFFFF"/>
        <w:ind w:firstLine="709"/>
        <w:jc w:val="both"/>
        <w:rPr>
          <w:color w:val="333333"/>
        </w:rPr>
      </w:pPr>
      <w:r w:rsidRPr="00482F00">
        <w:rPr>
          <w:color w:val="000000"/>
          <w:shd w:val="clear" w:color="auto" w:fill="FFFFFF"/>
        </w:rPr>
        <w:t>Вопрос исполнения требований законодательства об оружии, его использовании и легализации находится на особом контроле органов прокуратуры.</w:t>
      </w:r>
    </w:p>
    <w:p w:rsidR="00482F00" w:rsidRPr="00482F00" w:rsidRDefault="00482F00" w:rsidP="00482F00">
      <w:pPr>
        <w:shd w:val="clear" w:color="auto" w:fill="FFFFFF"/>
        <w:ind w:firstLine="709"/>
        <w:jc w:val="both"/>
        <w:rPr>
          <w:color w:val="333333"/>
        </w:rPr>
      </w:pPr>
      <w:r w:rsidRPr="00482F00">
        <w:rPr>
          <w:color w:val="000000"/>
          <w:shd w:val="clear" w:color="auto" w:fill="FFFFFF"/>
        </w:rPr>
        <w:t>Федеральным законом от 29.12.2022 № 638-ФЗ внесены изменения в Федеральный закон «Об оружии» и отдельные законодательные акты Российской Федерации»</w:t>
      </w:r>
      <w:r w:rsidRPr="00482F00">
        <w:rPr>
          <w:color w:val="333333"/>
        </w:rPr>
        <w:t>.</w:t>
      </w:r>
    </w:p>
    <w:p w:rsidR="00482F00" w:rsidRPr="00482F00" w:rsidRDefault="00482F00" w:rsidP="00482F00">
      <w:pPr>
        <w:shd w:val="clear" w:color="auto" w:fill="FFFFFF"/>
        <w:ind w:firstLine="709"/>
        <w:jc w:val="both"/>
        <w:rPr>
          <w:color w:val="333333"/>
        </w:rPr>
      </w:pPr>
      <w:r w:rsidRPr="00482F00">
        <w:rPr>
          <w:color w:val="333333"/>
        </w:rPr>
        <w:t>Так, в частности в соответствии с поправками в отношении граждан, впервые приобретающих оружие, будут проводить проверку на предмет наличия опасности нарушения прав и свобод граждан, угрозы государственной или общественной безопасности.</w:t>
      </w:r>
    </w:p>
    <w:p w:rsidR="00482F00" w:rsidRPr="00482F00" w:rsidRDefault="00482F00" w:rsidP="00482F00">
      <w:pPr>
        <w:shd w:val="clear" w:color="auto" w:fill="FFFFFF"/>
        <w:ind w:firstLine="709"/>
        <w:jc w:val="both"/>
        <w:rPr>
          <w:color w:val="333333"/>
        </w:rPr>
      </w:pPr>
      <w:r w:rsidRPr="00482F00">
        <w:rPr>
          <w:color w:val="333333"/>
        </w:rPr>
        <w:t>Указанная проверка будет проводится органами внутренних дел или органами федеральной службы безопасности с привлечением оперативно-розыскных органов.</w:t>
      </w:r>
    </w:p>
    <w:p w:rsidR="00482F00" w:rsidRPr="00482F00" w:rsidRDefault="00482F00" w:rsidP="00482F00">
      <w:pPr>
        <w:shd w:val="clear" w:color="auto" w:fill="FFFFFF"/>
        <w:ind w:firstLine="709"/>
        <w:jc w:val="both"/>
        <w:rPr>
          <w:color w:val="333333"/>
        </w:rPr>
      </w:pPr>
      <w:r w:rsidRPr="00482F00">
        <w:rPr>
          <w:color w:val="333333"/>
        </w:rPr>
        <w:t>По результатам проверки вынесенное заключение о наличии указанной опасности будет являться основанием отказа в выдаче лицензии на приобретение оружия. Срок действия заключения будет действовать 2 года.</w:t>
      </w:r>
    </w:p>
    <w:p w:rsidR="00482F00" w:rsidRPr="00482F00" w:rsidRDefault="00482F00" w:rsidP="00482F00">
      <w:pPr>
        <w:shd w:val="clear" w:color="auto" w:fill="FFFFFF"/>
        <w:ind w:firstLine="709"/>
        <w:jc w:val="both"/>
        <w:rPr>
          <w:color w:val="333333"/>
        </w:rPr>
      </w:pPr>
      <w:r w:rsidRPr="00482F00">
        <w:rPr>
          <w:color w:val="333333"/>
        </w:rPr>
        <w:t>Аналогичную проверку могут провести и в отношении владельцев оружия.</w:t>
      </w:r>
    </w:p>
    <w:p w:rsidR="00482F00" w:rsidRPr="00482F00" w:rsidRDefault="00482F00" w:rsidP="00482F00">
      <w:pPr>
        <w:shd w:val="clear" w:color="auto" w:fill="FFFFFF"/>
        <w:ind w:firstLine="709"/>
        <w:jc w:val="both"/>
        <w:rPr>
          <w:color w:val="333333"/>
        </w:rPr>
      </w:pPr>
      <w:r w:rsidRPr="00482F00">
        <w:rPr>
          <w:color w:val="333333"/>
        </w:rPr>
        <w:t>Результаты проверки могут также послужить основанием для аннулирования действующего разрешения на хранение оружия.</w:t>
      </w:r>
    </w:p>
    <w:p w:rsidR="00482F00" w:rsidRPr="00482F00" w:rsidRDefault="00482F00" w:rsidP="00482F00">
      <w:pPr>
        <w:shd w:val="clear" w:color="auto" w:fill="FFFFFF"/>
        <w:ind w:firstLine="709"/>
        <w:jc w:val="both"/>
        <w:rPr>
          <w:color w:val="333333"/>
        </w:rPr>
      </w:pPr>
      <w:r w:rsidRPr="00482F00">
        <w:rPr>
          <w:color w:val="333333"/>
        </w:rPr>
        <w:t>При этом, проверку не будут проводить в отношении военнослужащих и представителей коренных малочисленных народов.</w:t>
      </w:r>
    </w:p>
    <w:p w:rsidR="00482F00" w:rsidRPr="00482F00" w:rsidRDefault="00482F00" w:rsidP="00482F00">
      <w:pPr>
        <w:shd w:val="clear" w:color="auto" w:fill="FFFFFF"/>
        <w:ind w:firstLine="709"/>
        <w:jc w:val="both"/>
        <w:rPr>
          <w:color w:val="333333"/>
        </w:rPr>
      </w:pPr>
      <w:r w:rsidRPr="00482F00">
        <w:rPr>
          <w:color w:val="333333"/>
        </w:rPr>
        <w:t>Кроме того, не будут выдавать лицензии на приобретение оружия следующим категориям граждан:</w:t>
      </w:r>
    </w:p>
    <w:p w:rsidR="00482F00" w:rsidRPr="00482F00" w:rsidRDefault="00482F00" w:rsidP="00482F00">
      <w:pPr>
        <w:shd w:val="clear" w:color="auto" w:fill="FFFFFF"/>
        <w:ind w:firstLine="709"/>
        <w:jc w:val="both"/>
        <w:rPr>
          <w:color w:val="333333"/>
        </w:rPr>
      </w:pPr>
      <w:r w:rsidRPr="00482F00">
        <w:rPr>
          <w:color w:val="333333"/>
        </w:rPr>
        <w:t>- подозреваемым или обвиняемым в совершении умышленного преступления;</w:t>
      </w:r>
    </w:p>
    <w:p w:rsidR="00482F00" w:rsidRPr="00482F00" w:rsidRDefault="00482F00" w:rsidP="00482F00">
      <w:pPr>
        <w:shd w:val="clear" w:color="auto" w:fill="FFFFFF"/>
        <w:ind w:firstLine="709"/>
        <w:jc w:val="both"/>
        <w:rPr>
          <w:color w:val="333333"/>
        </w:rPr>
      </w:pPr>
      <w:r w:rsidRPr="00482F00">
        <w:rPr>
          <w:color w:val="333333"/>
        </w:rPr>
        <w:t>- освобожденных судом от уголовной ответственности за умышленное преступление по не реабилитирующим основаниям (до истечения 2 лет со дня вступления решения суда в силу);</w:t>
      </w:r>
    </w:p>
    <w:p w:rsidR="00482F00" w:rsidRPr="00482F00" w:rsidRDefault="00482F00" w:rsidP="00482F00">
      <w:pPr>
        <w:shd w:val="clear" w:color="auto" w:fill="FFFFFF"/>
        <w:ind w:firstLine="709"/>
        <w:jc w:val="both"/>
        <w:rPr>
          <w:color w:val="333333"/>
        </w:rPr>
      </w:pPr>
      <w:r w:rsidRPr="00482F00">
        <w:rPr>
          <w:color w:val="333333"/>
        </w:rPr>
        <w:t>- привлеченным к административной ответственности за отказ пройти медосвидетельствование на состояние опьянения (до истечения 1 года со дня окончания срока, в течение которого лицо считается подвергнутым административному наказанию).</w:t>
      </w:r>
    </w:p>
    <w:p w:rsidR="00482F00" w:rsidRPr="00482F00" w:rsidRDefault="00482F00" w:rsidP="00482F00">
      <w:pPr>
        <w:shd w:val="clear" w:color="auto" w:fill="FFFFFF"/>
        <w:ind w:firstLine="709"/>
        <w:jc w:val="both"/>
        <w:rPr>
          <w:color w:val="333333"/>
        </w:rPr>
      </w:pPr>
      <w:r w:rsidRPr="00482F00">
        <w:rPr>
          <w:color w:val="333333"/>
        </w:rPr>
        <w:t>Федеральный закон вступает в силу через 90 дней после его официального опубликования, за исключением положений, для которых предусмотрены иные сроки введения в действие.</w:t>
      </w:r>
    </w:p>
    <w:p w:rsidR="00482F00" w:rsidRPr="00482F00" w:rsidRDefault="00482F00" w:rsidP="00482F00">
      <w:pPr>
        <w:ind w:firstLine="709"/>
        <w:jc w:val="both"/>
        <w:rPr>
          <w:rFonts w:eastAsia="Calibri"/>
          <w:b/>
          <w:lang w:eastAsia="en-US"/>
        </w:rPr>
      </w:pPr>
    </w:p>
    <w:p w:rsidR="00482F00" w:rsidRPr="00482F00" w:rsidRDefault="00482F00" w:rsidP="00115DD1">
      <w:pPr>
        <w:ind w:firstLine="709"/>
        <w:jc w:val="center"/>
        <w:rPr>
          <w:rFonts w:eastAsia="Calibri"/>
          <w:b/>
          <w:lang w:eastAsia="en-US"/>
        </w:rPr>
      </w:pPr>
      <w:r w:rsidRPr="00482F00">
        <w:rPr>
          <w:rFonts w:eastAsia="Calibri"/>
          <w:b/>
          <w:lang w:eastAsia="en-US"/>
        </w:rPr>
        <w:t>Может ли управляющая компания отключить электроэнергию за неуплату?</w:t>
      </w:r>
    </w:p>
    <w:p w:rsidR="00482F00" w:rsidRPr="00482F00" w:rsidRDefault="00482F00" w:rsidP="00482F00">
      <w:pPr>
        <w:shd w:val="clear" w:color="auto" w:fill="FFFFFF"/>
        <w:ind w:firstLine="709"/>
        <w:jc w:val="both"/>
        <w:rPr>
          <w:color w:val="333333"/>
        </w:rPr>
      </w:pPr>
      <w:r w:rsidRPr="00482F00">
        <w:rPr>
          <w:color w:val="333333"/>
        </w:rPr>
        <w:t>В соответствии с пунктом 114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482F00" w:rsidRPr="00482F00" w:rsidRDefault="00482F00" w:rsidP="00482F00">
      <w:pPr>
        <w:shd w:val="clear" w:color="auto" w:fill="FFFFFF"/>
        <w:ind w:firstLine="709"/>
        <w:jc w:val="both"/>
        <w:rPr>
          <w:color w:val="333333"/>
        </w:rPr>
      </w:pPr>
      <w:r w:rsidRPr="00482F00">
        <w:rPr>
          <w:color w:val="333333"/>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482F00" w:rsidRPr="00482F00" w:rsidRDefault="00482F00" w:rsidP="00482F00">
      <w:pPr>
        <w:shd w:val="clear" w:color="auto" w:fill="FFFFFF"/>
        <w:ind w:firstLine="709"/>
        <w:jc w:val="both"/>
        <w:rPr>
          <w:color w:val="333333"/>
        </w:rPr>
      </w:pPr>
      <w:r w:rsidRPr="00482F00">
        <w:rPr>
          <w:color w:val="333333"/>
        </w:rPr>
        <w:t>Согласно подпункту «а» пункта 117 постановления в случае неполной оплаты потребителем коммунальной услуги в порядке и сроки, установленные законодательством, исполнитель коммунальной услуги вправе ограничить или приостановить предоставление коммунальной услуги, предварительно уведомив об этом потребителя.</w:t>
      </w:r>
    </w:p>
    <w:p w:rsidR="00482F00" w:rsidRPr="00482F00" w:rsidRDefault="00482F00" w:rsidP="00482F00">
      <w:pPr>
        <w:shd w:val="clear" w:color="auto" w:fill="FFFFFF"/>
        <w:ind w:firstLine="709"/>
        <w:jc w:val="both"/>
        <w:rPr>
          <w:color w:val="333333"/>
        </w:rPr>
      </w:pPr>
      <w:r w:rsidRPr="00482F00">
        <w:rPr>
          <w:color w:val="333333"/>
        </w:rPr>
        <w:t>Пункт 118 вышеуказанного постановления определяет, что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482F00" w:rsidRPr="00482F00" w:rsidRDefault="00482F00" w:rsidP="00482F00">
      <w:pPr>
        <w:shd w:val="clear" w:color="auto" w:fill="FFFFFF"/>
        <w:ind w:firstLine="709"/>
        <w:jc w:val="both"/>
        <w:rPr>
          <w:color w:val="333333"/>
        </w:rPr>
      </w:pPr>
      <w:r w:rsidRPr="00482F00">
        <w:rPr>
          <w:color w:val="333333"/>
        </w:rPr>
        <w:t>Вместе с этим, Пленум Верховного Суда в постановлении от 27.06.2017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указал, что само по себе наличие задолженности по оплате коммунальной услуги не может служить основанием для приостановления или ограничения ее предоставления. А применение такой меры, как ограничение предоставления коммунальной услуги должно быть соразмерно допущенному нарушению, не выходить за пределы действий, необходимых для его пресечения, не нарушать прав и законных интересов других лиц и не создавать угрозу их жизни и здоровью.</w:t>
      </w:r>
    </w:p>
    <w:p w:rsidR="00482F00" w:rsidRPr="00482F00" w:rsidRDefault="00482F00" w:rsidP="00482F00">
      <w:pPr>
        <w:spacing w:after="160" w:line="259" w:lineRule="auto"/>
        <w:rPr>
          <w:rFonts w:ascii="Calibri" w:eastAsia="Calibri" w:hAnsi="Calibri"/>
          <w:lang w:eastAsia="en-US"/>
        </w:rPr>
      </w:pPr>
    </w:p>
    <w:p w:rsidR="00482F00" w:rsidRDefault="00482F00" w:rsidP="00115DD1">
      <w:pPr>
        <w:shd w:val="clear" w:color="auto" w:fill="FFFFFF"/>
        <w:jc w:val="center"/>
        <w:rPr>
          <w:b/>
          <w:bCs/>
          <w:color w:val="333333"/>
        </w:rPr>
      </w:pPr>
      <w:r w:rsidRPr="00482F00">
        <w:rPr>
          <w:b/>
          <w:bCs/>
          <w:color w:val="333333"/>
        </w:rPr>
        <w:t>В Валдае мужчина осужден за незаконный оборот немаркированной табачной и</w:t>
      </w:r>
    </w:p>
    <w:p w:rsidR="00482F00" w:rsidRPr="00482F00" w:rsidRDefault="00482F00" w:rsidP="00115DD1">
      <w:pPr>
        <w:shd w:val="clear" w:color="auto" w:fill="FFFFFF"/>
        <w:jc w:val="center"/>
        <w:rPr>
          <w:color w:val="000000"/>
        </w:rPr>
      </w:pPr>
      <w:r w:rsidRPr="00482F00">
        <w:rPr>
          <w:b/>
          <w:bCs/>
          <w:color w:val="333333"/>
        </w:rPr>
        <w:t>алкогольной продукции</w:t>
      </w:r>
    </w:p>
    <w:p w:rsidR="00482F00" w:rsidRPr="00482F00" w:rsidRDefault="00482F00" w:rsidP="00115DD1">
      <w:pPr>
        <w:shd w:val="clear" w:color="auto" w:fill="FFFFFF"/>
        <w:ind w:firstLine="708"/>
        <w:jc w:val="both"/>
        <w:rPr>
          <w:color w:val="333333"/>
        </w:rPr>
      </w:pPr>
      <w:r w:rsidRPr="00482F00">
        <w:rPr>
          <w:color w:val="333333"/>
        </w:rPr>
        <w:t>Валдайский районный суд с участием представителя прокуратуры Валдайского района вынес обвинительный приговор по уголовному делу в отношении 42-летнего местного жителя Садыга Агаева. Он признан виновным в совершении преступления по п. «б» ч. 6 ст. 171.1 УК РФ (приобретение, хранение в целях сбыта немаркированной алкогольной продукции и табачных изделий, подлежащих маркировке </w:t>
      </w:r>
      <w:r w:rsidRPr="00482F00">
        <w:rPr>
          <w:color w:val="333333"/>
          <w:shd w:val="clear" w:color="auto" w:fill="FFFFFF"/>
        </w:rPr>
        <w:t>специальными (акцизными) марками</w:t>
      </w:r>
      <w:r w:rsidRPr="00482F00">
        <w:rPr>
          <w:color w:val="333333"/>
        </w:rPr>
        <w:t>, совершенные в особо крупном размере).</w:t>
      </w:r>
    </w:p>
    <w:p w:rsidR="00482F00" w:rsidRPr="00482F00" w:rsidRDefault="00482F00" w:rsidP="00115DD1">
      <w:pPr>
        <w:shd w:val="clear" w:color="auto" w:fill="FFFFFF"/>
        <w:ind w:firstLine="708"/>
        <w:jc w:val="both"/>
        <w:rPr>
          <w:color w:val="333333"/>
        </w:rPr>
      </w:pPr>
      <w:r w:rsidRPr="00482F00">
        <w:rPr>
          <w:color w:val="333333"/>
        </w:rPr>
        <w:t>Судом установлено, что в январе-сентябре 2022 года Агаев приобрел в г. Валдай немаркированные табачные изделия и алкогольную продукцию на общую сумму свыше 4,5 млн рублей, которые хранил с целью последующего сбыта на складе коммерческой организации.</w:t>
      </w:r>
    </w:p>
    <w:p w:rsidR="00482F00" w:rsidRPr="00482F00" w:rsidRDefault="00482F00" w:rsidP="00115DD1">
      <w:pPr>
        <w:shd w:val="clear" w:color="auto" w:fill="FFFFFF"/>
        <w:ind w:firstLine="708"/>
        <w:jc w:val="both"/>
        <w:rPr>
          <w:color w:val="333333"/>
        </w:rPr>
      </w:pPr>
      <w:r w:rsidRPr="00482F00">
        <w:rPr>
          <w:color w:val="333333"/>
          <w:shd w:val="clear" w:color="auto" w:fill="FFFFFF"/>
        </w:rPr>
        <w:t>Преступная деятельность подсудимого была пресечена правоохранительными органами, немаркированная продукция изъята.</w:t>
      </w:r>
    </w:p>
    <w:p w:rsidR="00482F00" w:rsidRPr="00482F00" w:rsidRDefault="00482F00" w:rsidP="00482F00">
      <w:pPr>
        <w:shd w:val="clear" w:color="auto" w:fill="FFFFFF"/>
        <w:jc w:val="both"/>
        <w:rPr>
          <w:color w:val="333333"/>
        </w:rPr>
      </w:pPr>
      <w:r w:rsidRPr="00482F00">
        <w:rPr>
          <w:color w:val="333333"/>
        </w:rPr>
        <w:t>Вину в совершении преступления Агаев признал полностью.</w:t>
      </w:r>
    </w:p>
    <w:p w:rsidR="00482F00" w:rsidRPr="00482F00" w:rsidRDefault="00482F00" w:rsidP="00115DD1">
      <w:pPr>
        <w:shd w:val="clear" w:color="auto" w:fill="FFFFFF"/>
        <w:ind w:firstLine="708"/>
        <w:jc w:val="both"/>
        <w:rPr>
          <w:color w:val="333333"/>
        </w:rPr>
      </w:pPr>
      <w:r w:rsidRPr="00482F00">
        <w:rPr>
          <w:color w:val="333333"/>
        </w:rPr>
        <w:t>Суд с учетом позиции представителя прокуратуры назначил ему наказание в виде штрафа в размере 500 тыс. рублей.</w:t>
      </w:r>
    </w:p>
    <w:p w:rsidR="00482F00" w:rsidRPr="00482F00" w:rsidRDefault="00482F00" w:rsidP="00115DD1">
      <w:pPr>
        <w:shd w:val="clear" w:color="auto" w:fill="FFFFFF"/>
        <w:ind w:firstLine="708"/>
        <w:jc w:val="both"/>
        <w:rPr>
          <w:color w:val="333333"/>
        </w:rPr>
      </w:pPr>
      <w:r w:rsidRPr="00482F00">
        <w:rPr>
          <w:color w:val="333333"/>
        </w:rPr>
        <w:t>Приговор в законную силу не вступил и может быть обжалован в установленном порядке.</w:t>
      </w:r>
    </w:p>
    <w:p w:rsidR="00482F00" w:rsidRPr="00482F00" w:rsidRDefault="00482F00" w:rsidP="00482F00">
      <w:pPr>
        <w:jc w:val="both"/>
        <w:rPr>
          <w:rFonts w:eastAsia="Calibri"/>
          <w:lang w:eastAsia="en-US"/>
        </w:rPr>
      </w:pPr>
    </w:p>
    <w:p w:rsidR="00482F00" w:rsidRPr="00482F00" w:rsidRDefault="00482F00" w:rsidP="00482F00">
      <w:pPr>
        <w:shd w:val="clear" w:color="auto" w:fill="FFFFFF"/>
        <w:jc w:val="both"/>
        <w:rPr>
          <w:b/>
          <w:bCs/>
          <w:color w:val="333333"/>
        </w:rPr>
      </w:pPr>
    </w:p>
    <w:p w:rsidR="00482F00" w:rsidRPr="00482F00" w:rsidRDefault="00482F00" w:rsidP="00115DD1">
      <w:pPr>
        <w:shd w:val="clear" w:color="auto" w:fill="FFFFFF"/>
        <w:jc w:val="center"/>
        <w:rPr>
          <w:b/>
          <w:bCs/>
          <w:color w:val="333333"/>
        </w:rPr>
      </w:pPr>
      <w:r w:rsidRPr="00482F00">
        <w:rPr>
          <w:b/>
          <w:bCs/>
          <w:color w:val="333333"/>
        </w:rPr>
        <w:t>В Валдае женщина оштрафована за оскорбление ребенка</w:t>
      </w:r>
    </w:p>
    <w:p w:rsidR="00482F00" w:rsidRPr="00482F00" w:rsidRDefault="00482F00" w:rsidP="00482F00">
      <w:pPr>
        <w:shd w:val="clear" w:color="auto" w:fill="FFFFFF"/>
        <w:jc w:val="both"/>
        <w:rPr>
          <w:color w:val="000000"/>
        </w:rPr>
      </w:pPr>
      <w:r w:rsidRPr="00482F00">
        <w:rPr>
          <w:color w:val="000000"/>
        </w:rPr>
        <w:t> </w:t>
      </w:r>
      <w:r w:rsidRPr="00482F00">
        <w:rPr>
          <w:color w:val="FFFFFF"/>
        </w:rPr>
        <w:t>Текст</w:t>
      </w:r>
      <w:r w:rsidRPr="00482F00">
        <w:rPr>
          <w:color w:val="000000"/>
        </w:rPr>
        <w:t> </w:t>
      </w:r>
      <w:r w:rsidRPr="00482F00">
        <w:rPr>
          <w:color w:val="FFFFFF"/>
        </w:rPr>
        <w:t>Поделиться</w:t>
      </w:r>
    </w:p>
    <w:p w:rsidR="00115DD1" w:rsidRDefault="00482F00" w:rsidP="00115DD1">
      <w:pPr>
        <w:shd w:val="clear" w:color="auto" w:fill="FFFFFF"/>
        <w:ind w:firstLine="708"/>
        <w:jc w:val="both"/>
        <w:rPr>
          <w:color w:val="333333"/>
        </w:rPr>
      </w:pPr>
      <w:r w:rsidRPr="00482F00">
        <w:rPr>
          <w:color w:val="333333"/>
        </w:rPr>
        <w:t>Прокуратура Валдайского района провела проверку по обращению местной жительницы по факту оскорбления ее несовершеннолетней дочери.</w:t>
      </w:r>
    </w:p>
    <w:p w:rsidR="00482F00" w:rsidRPr="00482F00" w:rsidRDefault="00482F00" w:rsidP="00115DD1">
      <w:pPr>
        <w:shd w:val="clear" w:color="auto" w:fill="FFFFFF"/>
        <w:ind w:firstLine="708"/>
        <w:jc w:val="both"/>
        <w:rPr>
          <w:color w:val="333333"/>
        </w:rPr>
      </w:pPr>
      <w:r w:rsidRPr="00482F00">
        <w:rPr>
          <w:color w:val="333333"/>
        </w:rPr>
        <w:t xml:space="preserve">Установлено, что в ноябре 2023 года женщина, являющаяся учителем МАОУ «Средняя школа № 2 г. Валдай», находясь в одном из кабинетов школы </w:t>
      </w:r>
      <w:r w:rsidR="00115DD1" w:rsidRPr="00482F00">
        <w:rPr>
          <w:color w:val="333333"/>
        </w:rPr>
        <w:t>из-за конфликта,</w:t>
      </w:r>
      <w:r w:rsidRPr="00482F00">
        <w:rPr>
          <w:color w:val="333333"/>
        </w:rPr>
        <w:t xml:space="preserve"> произошедшего на уроке, оскорбила несовершеннолетнюю в неприличной форме, унизив честь и достоинство ребенка.</w:t>
      </w:r>
    </w:p>
    <w:p w:rsidR="00482F00" w:rsidRPr="00482F00" w:rsidRDefault="00482F00" w:rsidP="00115DD1">
      <w:pPr>
        <w:shd w:val="clear" w:color="auto" w:fill="FFFFFF"/>
        <w:ind w:firstLine="708"/>
        <w:jc w:val="both"/>
        <w:rPr>
          <w:color w:val="333333"/>
        </w:rPr>
      </w:pPr>
      <w:r w:rsidRPr="00482F00">
        <w:rPr>
          <w:color w:val="333333"/>
        </w:rPr>
        <w:t>По данному факту прокурор района в отношении женщины возбудила дело об административном правонарушении по ч. 1 ст. 5.61 КоАП РФ (оскорбление).</w:t>
      </w:r>
    </w:p>
    <w:p w:rsidR="00482F00" w:rsidRPr="00482F00" w:rsidRDefault="00482F00" w:rsidP="00115DD1">
      <w:pPr>
        <w:shd w:val="clear" w:color="auto" w:fill="FFFFFF"/>
        <w:ind w:firstLine="708"/>
        <w:jc w:val="both"/>
        <w:rPr>
          <w:color w:val="333333"/>
        </w:rPr>
      </w:pPr>
      <w:r w:rsidRPr="00482F00">
        <w:rPr>
          <w:color w:val="333333"/>
        </w:rPr>
        <w:t>По материалам прокурорской проверки женщина оштрафована на сумму 3000 рублей.</w:t>
      </w:r>
    </w:p>
    <w:p w:rsidR="00482F00" w:rsidRPr="00482F00" w:rsidRDefault="00482F00" w:rsidP="00482F00">
      <w:pPr>
        <w:jc w:val="both"/>
        <w:rPr>
          <w:b/>
          <w:bCs/>
          <w:color w:val="333333"/>
        </w:rPr>
      </w:pPr>
    </w:p>
    <w:p w:rsidR="00115DD1" w:rsidRDefault="00482F00" w:rsidP="00115DD1">
      <w:pPr>
        <w:jc w:val="center"/>
        <w:rPr>
          <w:b/>
          <w:bCs/>
          <w:color w:val="333333"/>
        </w:rPr>
      </w:pPr>
      <w:r w:rsidRPr="00482F00">
        <w:rPr>
          <w:b/>
          <w:bCs/>
          <w:color w:val="333333"/>
        </w:rPr>
        <w:t>В Валдае по требованию прокуратуры пресечены нарушения</w:t>
      </w:r>
    </w:p>
    <w:p w:rsidR="00482F00" w:rsidRPr="00482F00" w:rsidRDefault="00482F00" w:rsidP="00115DD1">
      <w:pPr>
        <w:jc w:val="center"/>
        <w:rPr>
          <w:b/>
          <w:bCs/>
          <w:color w:val="333333"/>
        </w:rPr>
      </w:pPr>
      <w:r w:rsidRPr="00482F00">
        <w:rPr>
          <w:b/>
          <w:bCs/>
          <w:color w:val="333333"/>
        </w:rPr>
        <w:t>природоохранного законодательства при вывозе мусора</w:t>
      </w:r>
    </w:p>
    <w:p w:rsidR="00482F00" w:rsidRPr="00482F00" w:rsidRDefault="00482F00" w:rsidP="00115DD1">
      <w:pPr>
        <w:jc w:val="both"/>
        <w:rPr>
          <w:color w:val="333333"/>
        </w:rPr>
      </w:pPr>
      <w:r w:rsidRPr="00482F00">
        <w:t> </w:t>
      </w:r>
      <w:r w:rsidRPr="00482F00">
        <w:rPr>
          <w:color w:val="FFFFFF"/>
        </w:rPr>
        <w:t>Текст</w:t>
      </w:r>
      <w:r w:rsidRPr="00482F00">
        <w:rPr>
          <w:color w:val="333333"/>
        </w:rPr>
        <w:t>Прокуратура Валдайского района по коллективному обращению граждан провела проверку соблюдения требований природоохранного законодательства в части обращения с твердыми коммунальными отходами.</w:t>
      </w:r>
    </w:p>
    <w:p w:rsidR="00482F00" w:rsidRPr="00482F00" w:rsidRDefault="00482F00" w:rsidP="00115DD1">
      <w:pPr>
        <w:shd w:val="clear" w:color="auto" w:fill="FFFFFF"/>
        <w:ind w:firstLine="708"/>
        <w:jc w:val="both"/>
        <w:rPr>
          <w:color w:val="333333"/>
        </w:rPr>
      </w:pPr>
      <w:r w:rsidRPr="00482F00">
        <w:rPr>
          <w:color w:val="333333"/>
        </w:rPr>
        <w:t>Установлено, что в течение 2023 года ООО «Экосервис» своевременный вывоз мусора в деревнях Брод, Лучки, Быково, Костково, Стекляницы, Ильюшкино, Серганиха, Теребень и с. Едрово Валдайского района не производило.</w:t>
      </w:r>
    </w:p>
    <w:p w:rsidR="00482F00" w:rsidRPr="00482F00" w:rsidRDefault="00482F00" w:rsidP="00115DD1">
      <w:pPr>
        <w:shd w:val="clear" w:color="auto" w:fill="FFFFFF"/>
        <w:ind w:firstLine="708"/>
        <w:jc w:val="both"/>
        <w:rPr>
          <w:color w:val="333333"/>
        </w:rPr>
      </w:pPr>
      <w:r w:rsidRPr="00482F00">
        <w:rPr>
          <w:color w:val="333333"/>
        </w:rPr>
        <w:t>По</w:t>
      </w:r>
      <w:r w:rsidRPr="00482F00">
        <w:rPr>
          <w:color w:val="000000"/>
        </w:rPr>
        <w:t> данным фактам прокурор внес генеральному директору организации представление, которое рассмотрено и удовлетворено, виновное должностное лицо привлечено к дисциплинарной ответственности.</w:t>
      </w:r>
    </w:p>
    <w:p w:rsidR="00482F00" w:rsidRPr="00482F00" w:rsidRDefault="00482F00" w:rsidP="00115DD1">
      <w:pPr>
        <w:shd w:val="clear" w:color="auto" w:fill="FFFFFF"/>
        <w:ind w:firstLine="708"/>
        <w:jc w:val="both"/>
        <w:rPr>
          <w:color w:val="333333"/>
        </w:rPr>
      </w:pPr>
      <w:r w:rsidRPr="00482F00">
        <w:rPr>
          <w:color w:val="000000"/>
        </w:rPr>
        <w:t>В настоящее время нарушения устранены, мусор вывозится своевременно по утвержденному графику.</w:t>
      </w:r>
    </w:p>
    <w:p w:rsidR="00115DD1" w:rsidRPr="00115DD1" w:rsidRDefault="00115DD1" w:rsidP="00115DD1">
      <w:pPr>
        <w:spacing w:line="120" w:lineRule="exact"/>
        <w:jc w:val="center"/>
        <w:rPr>
          <w:b/>
          <w:color w:val="000000"/>
          <w:sz w:val="22"/>
          <w:szCs w:val="22"/>
        </w:rPr>
      </w:pPr>
    </w:p>
    <w:p w:rsidR="00115DD1" w:rsidRDefault="00115DD1" w:rsidP="00115DD1">
      <w:pPr>
        <w:spacing w:line="80" w:lineRule="exact"/>
        <w:rPr>
          <w:sz w:val="22"/>
          <w:szCs w:val="22"/>
        </w:rPr>
      </w:pPr>
    </w:p>
    <w:p w:rsidR="00115DD1" w:rsidRPr="00115DD1" w:rsidRDefault="00115DD1" w:rsidP="00115DD1">
      <w:pPr>
        <w:spacing w:line="80" w:lineRule="exact"/>
        <w:rPr>
          <w:sz w:val="22"/>
          <w:szCs w:val="22"/>
        </w:rPr>
      </w:pPr>
    </w:p>
    <w:p w:rsidR="00115DD1" w:rsidRPr="00115DD1" w:rsidRDefault="00115DD1" w:rsidP="00115DD1">
      <w:pPr>
        <w:keepNext/>
        <w:jc w:val="center"/>
        <w:outlineLvl w:val="1"/>
        <w:rPr>
          <w:b/>
          <w:color w:val="000000"/>
          <w:sz w:val="22"/>
          <w:szCs w:val="22"/>
        </w:rPr>
      </w:pPr>
      <w:r w:rsidRPr="00115DD1">
        <w:rPr>
          <w:b/>
          <w:color w:val="000000"/>
          <w:sz w:val="22"/>
          <w:szCs w:val="22"/>
        </w:rPr>
        <w:t>АДМИНИСТРАЦИЯ КОРОЦКОГО СЕЛЬСКОГО ПОСЕЛЕНИЯ</w:t>
      </w:r>
    </w:p>
    <w:p w:rsidR="00115DD1" w:rsidRPr="00115DD1" w:rsidRDefault="00115DD1" w:rsidP="00115DD1">
      <w:pPr>
        <w:keepNext/>
        <w:jc w:val="center"/>
        <w:outlineLvl w:val="2"/>
        <w:rPr>
          <w:b/>
          <w:color w:val="000000"/>
          <w:sz w:val="22"/>
          <w:szCs w:val="22"/>
        </w:rPr>
      </w:pPr>
      <w:r w:rsidRPr="00115DD1">
        <w:rPr>
          <w:b/>
          <w:color w:val="000000"/>
          <w:sz w:val="22"/>
          <w:szCs w:val="22"/>
        </w:rPr>
        <w:t>ПОСТАНОВЛЕНИЕ</w:t>
      </w:r>
    </w:p>
    <w:p w:rsidR="00115DD1" w:rsidRPr="00115DD1" w:rsidRDefault="00115DD1" w:rsidP="00115DD1">
      <w:pPr>
        <w:rPr>
          <w:sz w:val="22"/>
          <w:szCs w:val="22"/>
        </w:rPr>
      </w:pPr>
    </w:p>
    <w:p w:rsidR="00115DD1" w:rsidRPr="00115DD1" w:rsidRDefault="00115DD1" w:rsidP="00115DD1">
      <w:pPr>
        <w:keepNext/>
        <w:outlineLvl w:val="0"/>
        <w:rPr>
          <w:sz w:val="22"/>
          <w:szCs w:val="22"/>
        </w:rPr>
      </w:pPr>
      <w:r w:rsidRPr="00115DD1">
        <w:rPr>
          <w:sz w:val="22"/>
          <w:szCs w:val="22"/>
        </w:rPr>
        <w:t>от 02.02.2024 года    № 6</w:t>
      </w:r>
      <w:r>
        <w:rPr>
          <w:sz w:val="22"/>
          <w:szCs w:val="22"/>
        </w:rPr>
        <w:t xml:space="preserve">                                                                                                              п</w:t>
      </w:r>
      <w:r w:rsidRPr="00115DD1">
        <w:rPr>
          <w:sz w:val="22"/>
          <w:szCs w:val="22"/>
        </w:rPr>
        <w:t>. Короцко</w:t>
      </w:r>
      <w:r w:rsidRPr="00115DD1">
        <w:rPr>
          <w:b/>
          <w:sz w:val="22"/>
          <w:szCs w:val="22"/>
        </w:rPr>
        <w:t xml:space="preserve"> </w:t>
      </w:r>
    </w:p>
    <w:p w:rsidR="00115DD1" w:rsidRPr="00115DD1" w:rsidRDefault="00115DD1" w:rsidP="00115DD1">
      <w:pPr>
        <w:rPr>
          <w:sz w:val="22"/>
          <w:szCs w:val="22"/>
        </w:rPr>
      </w:pPr>
    </w:p>
    <w:p w:rsidR="00115DD1" w:rsidRPr="00115DD1" w:rsidRDefault="00115DD1" w:rsidP="003D59A3">
      <w:pPr>
        <w:spacing w:line="240" w:lineRule="exact"/>
        <w:jc w:val="center"/>
        <w:rPr>
          <w:b/>
          <w:sz w:val="22"/>
          <w:szCs w:val="22"/>
        </w:rPr>
      </w:pPr>
      <w:r w:rsidRPr="00115DD1">
        <w:rPr>
          <w:b/>
          <w:sz w:val="22"/>
          <w:szCs w:val="22"/>
        </w:rPr>
        <w:t xml:space="preserve">О   предоставлении    разрешения   </w:t>
      </w:r>
      <w:r w:rsidR="003D59A3" w:rsidRPr="00115DD1">
        <w:rPr>
          <w:b/>
          <w:sz w:val="22"/>
          <w:szCs w:val="22"/>
        </w:rPr>
        <w:t>на</w:t>
      </w:r>
      <w:r w:rsidR="003D59A3">
        <w:rPr>
          <w:b/>
          <w:sz w:val="22"/>
          <w:szCs w:val="22"/>
        </w:rPr>
        <w:t xml:space="preserve"> </w:t>
      </w:r>
      <w:r w:rsidR="003D59A3" w:rsidRPr="00115DD1">
        <w:rPr>
          <w:b/>
          <w:sz w:val="22"/>
          <w:szCs w:val="22"/>
        </w:rPr>
        <w:t>отклонение</w:t>
      </w:r>
      <w:r w:rsidRPr="00115DD1">
        <w:rPr>
          <w:b/>
          <w:sz w:val="22"/>
          <w:szCs w:val="22"/>
        </w:rPr>
        <w:t xml:space="preserve"> от предельных параметров</w:t>
      </w:r>
    </w:p>
    <w:p w:rsidR="00115DD1" w:rsidRPr="00115DD1" w:rsidRDefault="00115DD1" w:rsidP="003D59A3">
      <w:pPr>
        <w:spacing w:line="240" w:lineRule="exact"/>
        <w:jc w:val="center"/>
        <w:rPr>
          <w:b/>
          <w:sz w:val="22"/>
          <w:szCs w:val="22"/>
        </w:rPr>
      </w:pPr>
      <w:r w:rsidRPr="00115DD1">
        <w:rPr>
          <w:b/>
          <w:sz w:val="22"/>
          <w:szCs w:val="22"/>
        </w:rPr>
        <w:t>разрешённого строительства</w:t>
      </w:r>
    </w:p>
    <w:p w:rsidR="00115DD1" w:rsidRPr="00115DD1" w:rsidRDefault="00115DD1" w:rsidP="00115DD1">
      <w:pPr>
        <w:tabs>
          <w:tab w:val="left" w:pos="4820"/>
        </w:tabs>
        <w:autoSpaceDE w:val="0"/>
        <w:autoSpaceDN w:val="0"/>
        <w:adjustRightInd w:val="0"/>
        <w:spacing w:line="240" w:lineRule="exact"/>
        <w:ind w:right="4817"/>
        <w:jc w:val="both"/>
        <w:rPr>
          <w:b/>
          <w:sz w:val="22"/>
          <w:szCs w:val="22"/>
        </w:rPr>
      </w:pPr>
    </w:p>
    <w:p w:rsidR="00115DD1" w:rsidRPr="00115DD1" w:rsidRDefault="00115DD1" w:rsidP="00115DD1">
      <w:pPr>
        <w:tabs>
          <w:tab w:val="left" w:pos="4820"/>
        </w:tabs>
        <w:autoSpaceDE w:val="0"/>
        <w:autoSpaceDN w:val="0"/>
        <w:adjustRightInd w:val="0"/>
        <w:spacing w:line="240" w:lineRule="exact"/>
        <w:ind w:right="4817"/>
        <w:jc w:val="both"/>
        <w:rPr>
          <w:b/>
          <w:sz w:val="22"/>
          <w:szCs w:val="22"/>
        </w:rPr>
      </w:pPr>
    </w:p>
    <w:p w:rsidR="00115DD1" w:rsidRPr="00115DD1" w:rsidRDefault="00115DD1" w:rsidP="00115DD1">
      <w:pPr>
        <w:autoSpaceDE w:val="0"/>
        <w:autoSpaceDN w:val="0"/>
        <w:adjustRightInd w:val="0"/>
        <w:ind w:right="-6" w:firstLine="720"/>
        <w:jc w:val="both"/>
        <w:rPr>
          <w:sz w:val="22"/>
          <w:szCs w:val="22"/>
        </w:rPr>
      </w:pPr>
      <w:r w:rsidRPr="00115DD1">
        <w:rPr>
          <w:sz w:val="22"/>
          <w:szCs w:val="22"/>
        </w:rPr>
        <w:t xml:space="preserve">В соответствии со ст.40 Градостроительного кодекса Российской Федерации, Правилами землепользования и застройки Короцкого сельского поселения, рассмотрев заключение о результатах публичных слушаний от 25 января 2024 года Администрация Короцкого сельского поселения </w:t>
      </w:r>
    </w:p>
    <w:p w:rsidR="00115DD1" w:rsidRPr="00115DD1" w:rsidRDefault="00115DD1" w:rsidP="00115DD1">
      <w:pPr>
        <w:autoSpaceDE w:val="0"/>
        <w:autoSpaceDN w:val="0"/>
        <w:adjustRightInd w:val="0"/>
        <w:ind w:right="-6" w:firstLine="720"/>
        <w:jc w:val="both"/>
        <w:rPr>
          <w:sz w:val="22"/>
          <w:szCs w:val="22"/>
        </w:rPr>
      </w:pPr>
      <w:r w:rsidRPr="00115DD1">
        <w:rPr>
          <w:b/>
          <w:sz w:val="22"/>
          <w:szCs w:val="22"/>
        </w:rPr>
        <w:t>ПОСТАНОВЛЯЕ</w:t>
      </w:r>
      <w:r w:rsidRPr="00115DD1">
        <w:rPr>
          <w:sz w:val="22"/>
          <w:szCs w:val="22"/>
        </w:rPr>
        <w:t>Т:</w:t>
      </w:r>
    </w:p>
    <w:p w:rsidR="00115DD1" w:rsidRPr="00115DD1" w:rsidRDefault="00115DD1" w:rsidP="00115DD1">
      <w:pPr>
        <w:autoSpaceDE w:val="0"/>
        <w:autoSpaceDN w:val="0"/>
        <w:adjustRightInd w:val="0"/>
        <w:ind w:right="-6" w:firstLine="720"/>
        <w:jc w:val="both"/>
        <w:rPr>
          <w:sz w:val="22"/>
          <w:szCs w:val="22"/>
        </w:rPr>
      </w:pPr>
      <w:r w:rsidRPr="00115DD1">
        <w:rPr>
          <w:sz w:val="22"/>
          <w:szCs w:val="22"/>
        </w:rPr>
        <w:t xml:space="preserve">1. Предоставить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53:03:0603001:258, расположенного по адресу: Российская Федерация, Новгородская область, Валдайский муниципальный район, Короцкое сельское поселение, д. Глебово, ул. Сосновая в территориальной зоне «Ж-1 — зона застройки индивидуальными и малоэтажными жилыми домами», для строительства нежилого здания «котельной»,  по направлению на восток до  0,0. </w:t>
      </w:r>
    </w:p>
    <w:p w:rsidR="00115DD1" w:rsidRPr="00115DD1" w:rsidRDefault="00115DD1" w:rsidP="00115DD1">
      <w:pPr>
        <w:autoSpaceDE w:val="0"/>
        <w:autoSpaceDN w:val="0"/>
        <w:adjustRightInd w:val="0"/>
        <w:ind w:right="-6" w:firstLine="720"/>
        <w:jc w:val="both"/>
        <w:rPr>
          <w:b/>
          <w:sz w:val="22"/>
          <w:szCs w:val="22"/>
        </w:rPr>
      </w:pPr>
      <w:r w:rsidRPr="00115DD1">
        <w:rPr>
          <w:sz w:val="22"/>
          <w:szCs w:val="22"/>
        </w:rPr>
        <w:t>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115DD1" w:rsidRPr="00115DD1" w:rsidRDefault="00115DD1" w:rsidP="00115DD1">
      <w:pPr>
        <w:widowControl w:val="0"/>
        <w:rPr>
          <w:b/>
          <w:sz w:val="22"/>
          <w:szCs w:val="22"/>
        </w:rPr>
      </w:pPr>
    </w:p>
    <w:p w:rsidR="00115DD1" w:rsidRPr="00115DD1" w:rsidRDefault="00115DD1" w:rsidP="00115DD1">
      <w:pPr>
        <w:widowControl w:val="0"/>
        <w:rPr>
          <w:b/>
          <w:sz w:val="22"/>
          <w:szCs w:val="22"/>
        </w:rPr>
      </w:pPr>
    </w:p>
    <w:p w:rsidR="00115DD1" w:rsidRPr="00115DD1" w:rsidRDefault="00115DD1" w:rsidP="003D59A3">
      <w:pPr>
        <w:widowControl w:val="0"/>
        <w:ind w:firstLine="708"/>
        <w:rPr>
          <w:b/>
          <w:sz w:val="22"/>
          <w:szCs w:val="22"/>
        </w:rPr>
      </w:pPr>
      <w:r w:rsidRPr="00115DD1">
        <w:rPr>
          <w:b/>
          <w:sz w:val="22"/>
          <w:szCs w:val="22"/>
        </w:rPr>
        <w:t xml:space="preserve">Глава Короцкого сельского поселения                                    А.В. Мауткина         </w:t>
      </w:r>
    </w:p>
    <w:p w:rsidR="00115DD1" w:rsidRPr="00115DD1" w:rsidRDefault="00115DD1" w:rsidP="00115DD1">
      <w:pPr>
        <w:spacing w:line="240" w:lineRule="exact"/>
        <w:jc w:val="right"/>
        <w:rPr>
          <w:b/>
          <w:color w:val="000000"/>
          <w:sz w:val="22"/>
          <w:szCs w:val="22"/>
        </w:rPr>
      </w:pPr>
    </w:p>
    <w:p w:rsidR="00115DD1" w:rsidRPr="00115DD1" w:rsidRDefault="00115DD1" w:rsidP="00115DD1">
      <w:pPr>
        <w:widowControl w:val="0"/>
        <w:suppressAutoHyphens/>
        <w:autoSpaceDE w:val="0"/>
        <w:jc w:val="center"/>
        <w:rPr>
          <w:rFonts w:eastAsia="Arial"/>
          <w:b/>
          <w:bCs/>
          <w:sz w:val="22"/>
          <w:szCs w:val="22"/>
          <w:lang w:bidi="ru-RU"/>
        </w:rPr>
      </w:pPr>
    </w:p>
    <w:p w:rsidR="00115DD1" w:rsidRPr="00115DD1" w:rsidRDefault="00115DD1" w:rsidP="00115DD1">
      <w:pPr>
        <w:widowControl w:val="0"/>
        <w:suppressAutoHyphens/>
        <w:autoSpaceDE w:val="0"/>
        <w:jc w:val="center"/>
        <w:rPr>
          <w:rFonts w:eastAsia="Arial"/>
          <w:b/>
          <w:bCs/>
          <w:sz w:val="22"/>
          <w:szCs w:val="22"/>
          <w:lang w:bidi="ru-RU"/>
        </w:rPr>
      </w:pPr>
    </w:p>
    <w:p w:rsidR="00115DD1" w:rsidRPr="00115DD1" w:rsidRDefault="00115DD1" w:rsidP="00115DD1">
      <w:pPr>
        <w:widowControl w:val="0"/>
        <w:suppressAutoHyphens/>
        <w:autoSpaceDE w:val="0"/>
        <w:jc w:val="center"/>
        <w:rPr>
          <w:rFonts w:eastAsia="Arial"/>
          <w:b/>
          <w:bCs/>
          <w:sz w:val="22"/>
          <w:szCs w:val="22"/>
          <w:lang w:bidi="ru-RU"/>
        </w:rPr>
      </w:pPr>
      <w:r w:rsidRPr="00115DD1">
        <w:rPr>
          <w:rFonts w:eastAsia="Arial"/>
          <w:b/>
          <w:bCs/>
          <w:sz w:val="22"/>
          <w:szCs w:val="22"/>
          <w:lang w:bidi="ru-RU"/>
        </w:rPr>
        <w:t>АДМИНИСТРАЦИЯ КОРОЦКОГО СЕЛЬСКОГО ПОСЕЛЕНИЯ</w:t>
      </w:r>
    </w:p>
    <w:p w:rsidR="00115DD1" w:rsidRPr="00115DD1" w:rsidRDefault="00115DD1" w:rsidP="00115DD1">
      <w:pPr>
        <w:widowControl w:val="0"/>
        <w:suppressAutoHyphens/>
        <w:autoSpaceDE w:val="0"/>
        <w:jc w:val="center"/>
        <w:rPr>
          <w:rFonts w:eastAsia="Arial"/>
          <w:b/>
          <w:bCs/>
          <w:sz w:val="22"/>
          <w:szCs w:val="22"/>
          <w:lang w:bidi="ru-RU"/>
        </w:rPr>
      </w:pPr>
      <w:r w:rsidRPr="00115DD1">
        <w:rPr>
          <w:rFonts w:eastAsia="Arial"/>
          <w:b/>
          <w:bCs/>
          <w:sz w:val="22"/>
          <w:szCs w:val="22"/>
          <w:lang w:bidi="ru-RU"/>
        </w:rPr>
        <w:t>ПОСТАНОВЛЕНИЕ</w:t>
      </w:r>
    </w:p>
    <w:p w:rsidR="00115DD1" w:rsidRPr="00115DD1" w:rsidRDefault="00115DD1" w:rsidP="00115DD1">
      <w:pPr>
        <w:widowControl w:val="0"/>
        <w:suppressAutoHyphens/>
        <w:autoSpaceDE w:val="0"/>
        <w:ind w:firstLine="720"/>
        <w:jc w:val="both"/>
        <w:rPr>
          <w:rFonts w:eastAsia="Times New Roman CYR"/>
          <w:sz w:val="22"/>
          <w:szCs w:val="22"/>
          <w:lang w:bidi="ru-RU"/>
        </w:rPr>
      </w:pPr>
    </w:p>
    <w:p w:rsidR="00115DD1" w:rsidRPr="00115DD1" w:rsidRDefault="00115DD1" w:rsidP="00115DD1">
      <w:pPr>
        <w:rPr>
          <w:sz w:val="22"/>
          <w:szCs w:val="22"/>
        </w:rPr>
      </w:pPr>
      <w:r w:rsidRPr="00115DD1">
        <w:rPr>
          <w:sz w:val="22"/>
          <w:szCs w:val="22"/>
        </w:rPr>
        <w:t>от 20.02.2024  года   № 7</w:t>
      </w:r>
      <w:r w:rsidR="003D59A3">
        <w:rPr>
          <w:sz w:val="22"/>
          <w:szCs w:val="22"/>
        </w:rPr>
        <w:t xml:space="preserve">                                                                                                               </w:t>
      </w:r>
      <w:r w:rsidR="003D59A3" w:rsidRPr="00115DD1">
        <w:rPr>
          <w:sz w:val="22"/>
          <w:szCs w:val="22"/>
        </w:rPr>
        <w:t>п. Короцко</w:t>
      </w:r>
    </w:p>
    <w:p w:rsidR="00115DD1" w:rsidRPr="00115DD1" w:rsidRDefault="00115DD1" w:rsidP="00115DD1">
      <w:pPr>
        <w:spacing w:line="240" w:lineRule="exact"/>
        <w:jc w:val="right"/>
        <w:rPr>
          <w:b/>
          <w:color w:val="000000"/>
          <w:sz w:val="22"/>
          <w:szCs w:val="22"/>
        </w:rPr>
      </w:pPr>
    </w:p>
    <w:p w:rsidR="00115DD1" w:rsidRPr="00115DD1" w:rsidRDefault="00115DD1" w:rsidP="00115DD1">
      <w:pPr>
        <w:spacing w:line="240" w:lineRule="exact"/>
        <w:rPr>
          <w:b/>
          <w:color w:val="000000"/>
          <w:sz w:val="22"/>
          <w:szCs w:val="22"/>
        </w:rPr>
      </w:pPr>
    </w:p>
    <w:p w:rsidR="00115DD1" w:rsidRPr="00115DD1" w:rsidRDefault="00115DD1" w:rsidP="003D59A3">
      <w:pPr>
        <w:widowControl w:val="0"/>
        <w:autoSpaceDE w:val="0"/>
        <w:autoSpaceDN w:val="0"/>
        <w:adjustRightInd w:val="0"/>
        <w:jc w:val="center"/>
        <w:rPr>
          <w:b/>
          <w:bCs/>
          <w:sz w:val="22"/>
          <w:szCs w:val="22"/>
        </w:rPr>
      </w:pPr>
      <w:r w:rsidRPr="00115DD1">
        <w:rPr>
          <w:b/>
          <w:bCs/>
          <w:sz w:val="22"/>
          <w:szCs w:val="22"/>
        </w:rPr>
        <w:t>Об утверждении Методики</w:t>
      </w:r>
      <w:r w:rsidR="003D59A3">
        <w:rPr>
          <w:b/>
          <w:bCs/>
          <w:sz w:val="22"/>
          <w:szCs w:val="22"/>
        </w:rPr>
        <w:t xml:space="preserve"> </w:t>
      </w:r>
      <w:r w:rsidRPr="00115DD1">
        <w:rPr>
          <w:b/>
          <w:bCs/>
          <w:sz w:val="22"/>
          <w:szCs w:val="22"/>
        </w:rPr>
        <w:t>оценки эффективности налоговых</w:t>
      </w:r>
    </w:p>
    <w:p w:rsidR="00115DD1" w:rsidRPr="00115DD1" w:rsidRDefault="00115DD1" w:rsidP="003D59A3">
      <w:pPr>
        <w:widowControl w:val="0"/>
        <w:autoSpaceDE w:val="0"/>
        <w:autoSpaceDN w:val="0"/>
        <w:adjustRightInd w:val="0"/>
        <w:jc w:val="center"/>
        <w:rPr>
          <w:b/>
          <w:bCs/>
          <w:sz w:val="22"/>
          <w:szCs w:val="22"/>
        </w:rPr>
      </w:pPr>
      <w:r w:rsidRPr="00115DD1">
        <w:rPr>
          <w:b/>
          <w:bCs/>
          <w:sz w:val="22"/>
          <w:szCs w:val="22"/>
        </w:rPr>
        <w:t>расходов Короцкого сельского поселения</w:t>
      </w:r>
    </w:p>
    <w:p w:rsidR="00115DD1" w:rsidRPr="00115DD1" w:rsidRDefault="00115DD1" w:rsidP="00115DD1">
      <w:pPr>
        <w:spacing w:line="240" w:lineRule="exact"/>
        <w:jc w:val="center"/>
        <w:rPr>
          <w:sz w:val="22"/>
          <w:szCs w:val="22"/>
        </w:rPr>
      </w:pPr>
    </w:p>
    <w:p w:rsidR="00115DD1" w:rsidRPr="00115DD1" w:rsidRDefault="00115DD1" w:rsidP="003D59A3">
      <w:pPr>
        <w:shd w:val="clear" w:color="auto" w:fill="FFFFFF"/>
        <w:ind w:right="6" w:firstLine="539"/>
        <w:jc w:val="both"/>
        <w:rPr>
          <w:sz w:val="22"/>
          <w:szCs w:val="22"/>
        </w:rPr>
      </w:pPr>
      <w:r w:rsidRPr="00115DD1">
        <w:rPr>
          <w:sz w:val="22"/>
          <w:szCs w:val="22"/>
        </w:rPr>
        <w:t>В соответствии со статьёй 174.3 Бюджетного кодекса Российской Федерации, постановлением Администрации Короцкого сельского поселения от 25.11.2019 г № 151 «Об утверждении Порядка формирования Перечня налоговых расходов Короцкого сельского поселения» Администрация Короцкого сельского поселения</w:t>
      </w:r>
    </w:p>
    <w:p w:rsidR="00115DD1" w:rsidRPr="00115DD1" w:rsidRDefault="00115DD1" w:rsidP="00115DD1">
      <w:pPr>
        <w:shd w:val="clear" w:color="auto" w:fill="FFFFFF"/>
        <w:spacing w:line="322" w:lineRule="exact"/>
        <w:ind w:right="5" w:firstLine="538"/>
        <w:jc w:val="both"/>
        <w:rPr>
          <w:b/>
          <w:sz w:val="22"/>
          <w:szCs w:val="22"/>
        </w:rPr>
      </w:pPr>
      <w:r w:rsidRPr="00115DD1">
        <w:rPr>
          <w:b/>
          <w:sz w:val="22"/>
          <w:szCs w:val="22"/>
        </w:rPr>
        <w:t>ПОСТАНОВЛЯЕТ:</w:t>
      </w:r>
    </w:p>
    <w:p w:rsidR="00115DD1" w:rsidRPr="00115DD1" w:rsidRDefault="00115DD1" w:rsidP="00115DD1">
      <w:pPr>
        <w:ind w:firstLine="709"/>
        <w:rPr>
          <w:sz w:val="22"/>
          <w:szCs w:val="22"/>
        </w:rPr>
      </w:pPr>
      <w:r w:rsidRPr="00115DD1">
        <w:rPr>
          <w:spacing w:val="2"/>
          <w:sz w:val="22"/>
          <w:szCs w:val="22"/>
        </w:rPr>
        <w:t xml:space="preserve">1. </w:t>
      </w:r>
      <w:r w:rsidRPr="00115DD1">
        <w:rPr>
          <w:sz w:val="22"/>
          <w:szCs w:val="22"/>
        </w:rPr>
        <w:t>Утвердить прилагаемую Методику оценки эффективности налоговых расходов Короцкого сельского поселения.</w:t>
      </w:r>
    </w:p>
    <w:p w:rsidR="00115DD1" w:rsidRPr="00115DD1" w:rsidRDefault="00115DD1" w:rsidP="00115DD1">
      <w:pPr>
        <w:shd w:val="clear" w:color="auto" w:fill="FFFFFF"/>
        <w:ind w:firstLine="709"/>
        <w:jc w:val="both"/>
        <w:textAlignment w:val="baseline"/>
        <w:rPr>
          <w:spacing w:val="2"/>
          <w:sz w:val="22"/>
          <w:szCs w:val="22"/>
        </w:rPr>
      </w:pPr>
      <w:r w:rsidRPr="00115DD1">
        <w:rPr>
          <w:spacing w:val="2"/>
          <w:sz w:val="22"/>
          <w:szCs w:val="22"/>
        </w:rPr>
        <w:t xml:space="preserve">2. </w:t>
      </w:r>
      <w:r w:rsidRPr="00115DD1">
        <w:rPr>
          <w:sz w:val="22"/>
          <w:szCs w:val="22"/>
        </w:rPr>
        <w:t>Настоящее постановление вступает в силу с момента опубликования и распространяется на правоотношения, возникшие с 1 января 2024 года</w:t>
      </w:r>
      <w:r w:rsidRPr="00115DD1">
        <w:rPr>
          <w:spacing w:val="2"/>
          <w:sz w:val="22"/>
          <w:szCs w:val="22"/>
        </w:rPr>
        <w:t>.</w:t>
      </w:r>
    </w:p>
    <w:p w:rsidR="00115DD1" w:rsidRPr="00115DD1" w:rsidRDefault="00115DD1" w:rsidP="00115DD1">
      <w:pPr>
        <w:widowControl w:val="0"/>
        <w:autoSpaceDE w:val="0"/>
        <w:autoSpaceDN w:val="0"/>
        <w:adjustRightInd w:val="0"/>
        <w:ind w:firstLine="709"/>
        <w:jc w:val="both"/>
        <w:rPr>
          <w:rFonts w:ascii="Arial" w:hAnsi="Arial" w:cs="Arial"/>
          <w:sz w:val="22"/>
          <w:szCs w:val="22"/>
        </w:rPr>
      </w:pPr>
      <w:r w:rsidRPr="00115DD1">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115DD1" w:rsidRPr="00115DD1" w:rsidRDefault="00115DD1" w:rsidP="00115DD1">
      <w:pPr>
        <w:spacing w:line="200" w:lineRule="atLeast"/>
        <w:rPr>
          <w:sz w:val="22"/>
          <w:szCs w:val="22"/>
        </w:rPr>
      </w:pPr>
    </w:p>
    <w:p w:rsidR="00115DD1" w:rsidRPr="00115DD1" w:rsidRDefault="00115DD1" w:rsidP="003D59A3">
      <w:pPr>
        <w:spacing w:line="240" w:lineRule="exact"/>
        <w:ind w:firstLine="708"/>
        <w:jc w:val="both"/>
        <w:rPr>
          <w:b/>
          <w:sz w:val="22"/>
          <w:szCs w:val="22"/>
        </w:rPr>
      </w:pPr>
      <w:r w:rsidRPr="00115DD1">
        <w:rPr>
          <w:b/>
          <w:sz w:val="22"/>
          <w:szCs w:val="22"/>
        </w:rPr>
        <w:t xml:space="preserve">Глава Короцкого сельского поселения      </w:t>
      </w:r>
      <w:r w:rsidRPr="00115DD1">
        <w:rPr>
          <w:b/>
          <w:sz w:val="22"/>
          <w:szCs w:val="22"/>
        </w:rPr>
        <w:tab/>
      </w:r>
      <w:r w:rsidR="003D59A3">
        <w:rPr>
          <w:b/>
          <w:sz w:val="22"/>
          <w:szCs w:val="22"/>
        </w:rPr>
        <w:t xml:space="preserve">                                                        </w:t>
      </w:r>
      <w:r w:rsidRPr="00115DD1">
        <w:rPr>
          <w:b/>
          <w:sz w:val="22"/>
          <w:szCs w:val="22"/>
        </w:rPr>
        <w:t xml:space="preserve">   А.В. Мауткина</w:t>
      </w:r>
      <w:r w:rsidRPr="00115DD1">
        <w:rPr>
          <w:b/>
          <w:sz w:val="22"/>
          <w:szCs w:val="22"/>
        </w:rPr>
        <w:tab/>
      </w:r>
      <w:r w:rsidRPr="00115DD1">
        <w:rPr>
          <w:b/>
          <w:sz w:val="22"/>
          <w:szCs w:val="22"/>
        </w:rPr>
        <w:tab/>
      </w:r>
      <w:r w:rsidRPr="00115DD1">
        <w:rPr>
          <w:b/>
          <w:sz w:val="22"/>
          <w:szCs w:val="22"/>
        </w:rPr>
        <w:tab/>
      </w:r>
      <w:r w:rsidRPr="00115DD1">
        <w:rPr>
          <w:b/>
          <w:sz w:val="22"/>
          <w:szCs w:val="22"/>
        </w:rPr>
        <w:tab/>
        <w:t xml:space="preserve">         </w:t>
      </w:r>
    </w:p>
    <w:p w:rsidR="00115DD1" w:rsidRPr="00115DD1" w:rsidRDefault="003D59A3" w:rsidP="003D59A3">
      <w:pPr>
        <w:spacing w:line="240" w:lineRule="exact"/>
        <w:jc w:val="both"/>
        <w:rPr>
          <w:sz w:val="22"/>
          <w:szCs w:val="22"/>
        </w:rPr>
      </w:pPr>
      <w:r>
        <w:rPr>
          <w:b/>
          <w:sz w:val="22"/>
          <w:szCs w:val="22"/>
        </w:rPr>
        <w:t xml:space="preserve">     </w:t>
      </w:r>
    </w:p>
    <w:p w:rsidR="00115DD1" w:rsidRPr="00115DD1" w:rsidRDefault="00115DD1" w:rsidP="00115DD1">
      <w:pPr>
        <w:jc w:val="both"/>
        <w:rPr>
          <w:sz w:val="22"/>
          <w:szCs w:val="22"/>
        </w:rPr>
      </w:pPr>
    </w:p>
    <w:p w:rsidR="00115DD1" w:rsidRPr="00115DD1" w:rsidRDefault="00115DD1" w:rsidP="00115DD1">
      <w:pPr>
        <w:rPr>
          <w:sz w:val="22"/>
          <w:szCs w:val="22"/>
        </w:rPr>
        <w:sectPr w:rsidR="00115DD1" w:rsidRPr="00115DD1" w:rsidSect="00115DD1">
          <w:headerReference w:type="even" r:id="rId8"/>
          <w:pgSz w:w="11909" w:h="16834"/>
          <w:pgMar w:top="425" w:right="856" w:bottom="357" w:left="1276" w:header="720" w:footer="720" w:gutter="0"/>
          <w:cols w:space="60"/>
          <w:noEndnote/>
        </w:sectPr>
      </w:pPr>
    </w:p>
    <w:p w:rsidR="00115DD1" w:rsidRPr="00115DD1" w:rsidRDefault="00115DD1" w:rsidP="00115DD1">
      <w:pPr>
        <w:shd w:val="clear" w:color="auto" w:fill="FFFFFF"/>
        <w:spacing w:line="240" w:lineRule="exact"/>
        <w:jc w:val="right"/>
        <w:textAlignment w:val="baseline"/>
        <w:rPr>
          <w:b/>
          <w:spacing w:val="2"/>
          <w:sz w:val="22"/>
          <w:szCs w:val="22"/>
        </w:rPr>
      </w:pPr>
      <w:r w:rsidRPr="00115DD1">
        <w:rPr>
          <w:b/>
          <w:spacing w:val="2"/>
          <w:sz w:val="22"/>
          <w:szCs w:val="22"/>
        </w:rPr>
        <w:t>Приложение</w:t>
      </w:r>
    </w:p>
    <w:p w:rsidR="00115DD1" w:rsidRPr="00115DD1" w:rsidRDefault="00115DD1" w:rsidP="00115DD1">
      <w:pPr>
        <w:shd w:val="clear" w:color="auto" w:fill="FFFFFF"/>
        <w:spacing w:line="240" w:lineRule="exact"/>
        <w:jc w:val="right"/>
        <w:textAlignment w:val="baseline"/>
        <w:rPr>
          <w:b/>
          <w:spacing w:val="2"/>
          <w:sz w:val="22"/>
          <w:szCs w:val="22"/>
        </w:rPr>
      </w:pPr>
      <w:r w:rsidRPr="00115DD1">
        <w:rPr>
          <w:b/>
          <w:spacing w:val="2"/>
          <w:sz w:val="22"/>
          <w:szCs w:val="22"/>
        </w:rPr>
        <w:t>к постановлению Администрации</w:t>
      </w:r>
    </w:p>
    <w:p w:rsidR="00115DD1" w:rsidRPr="00115DD1" w:rsidRDefault="00115DD1" w:rsidP="00115DD1">
      <w:pPr>
        <w:shd w:val="clear" w:color="auto" w:fill="FFFFFF"/>
        <w:spacing w:line="240" w:lineRule="exact"/>
        <w:jc w:val="right"/>
        <w:textAlignment w:val="baseline"/>
        <w:rPr>
          <w:b/>
          <w:spacing w:val="2"/>
          <w:sz w:val="22"/>
          <w:szCs w:val="22"/>
        </w:rPr>
      </w:pPr>
      <w:r w:rsidRPr="00115DD1">
        <w:rPr>
          <w:b/>
          <w:spacing w:val="2"/>
          <w:sz w:val="22"/>
          <w:szCs w:val="22"/>
        </w:rPr>
        <w:t>Короцкого сельского поселения</w:t>
      </w:r>
    </w:p>
    <w:p w:rsidR="00115DD1" w:rsidRPr="00115DD1" w:rsidRDefault="00115DD1" w:rsidP="00115DD1">
      <w:pPr>
        <w:shd w:val="clear" w:color="auto" w:fill="FFFFFF"/>
        <w:spacing w:line="240" w:lineRule="exact"/>
        <w:jc w:val="right"/>
        <w:textAlignment w:val="baseline"/>
        <w:rPr>
          <w:b/>
          <w:spacing w:val="2"/>
          <w:sz w:val="22"/>
          <w:szCs w:val="22"/>
        </w:rPr>
      </w:pPr>
      <w:r w:rsidRPr="00115DD1">
        <w:rPr>
          <w:b/>
          <w:spacing w:val="2"/>
          <w:sz w:val="22"/>
          <w:szCs w:val="22"/>
        </w:rPr>
        <w:t xml:space="preserve"> от 20.02.2024 г. №7    </w:t>
      </w:r>
    </w:p>
    <w:p w:rsidR="00115DD1" w:rsidRPr="00115DD1" w:rsidRDefault="00115DD1" w:rsidP="00115DD1">
      <w:pPr>
        <w:shd w:val="clear" w:color="auto" w:fill="FFFFFF"/>
        <w:ind w:firstLine="708"/>
        <w:jc w:val="center"/>
        <w:textAlignment w:val="baseline"/>
        <w:outlineLvl w:val="2"/>
        <w:rPr>
          <w:b/>
          <w:sz w:val="22"/>
          <w:szCs w:val="22"/>
        </w:rPr>
      </w:pPr>
    </w:p>
    <w:p w:rsidR="00115DD1" w:rsidRPr="00115DD1" w:rsidRDefault="00115DD1" w:rsidP="00115DD1">
      <w:pPr>
        <w:shd w:val="clear" w:color="auto" w:fill="FFFFFF"/>
        <w:ind w:firstLine="708"/>
        <w:jc w:val="center"/>
        <w:textAlignment w:val="baseline"/>
        <w:outlineLvl w:val="2"/>
        <w:rPr>
          <w:b/>
          <w:sz w:val="22"/>
          <w:szCs w:val="22"/>
        </w:rPr>
      </w:pPr>
      <w:r w:rsidRPr="00115DD1">
        <w:rPr>
          <w:b/>
          <w:sz w:val="22"/>
          <w:szCs w:val="22"/>
        </w:rPr>
        <w:t>Методика оценки эффективности налоговых расходов</w:t>
      </w:r>
    </w:p>
    <w:p w:rsidR="00115DD1" w:rsidRPr="00115DD1" w:rsidRDefault="00115DD1" w:rsidP="00115DD1">
      <w:pPr>
        <w:shd w:val="clear" w:color="auto" w:fill="FFFFFF"/>
        <w:ind w:firstLine="708"/>
        <w:jc w:val="center"/>
        <w:textAlignment w:val="baseline"/>
        <w:outlineLvl w:val="2"/>
        <w:rPr>
          <w:b/>
          <w:spacing w:val="2"/>
          <w:sz w:val="22"/>
          <w:szCs w:val="22"/>
        </w:rPr>
      </w:pPr>
      <w:r w:rsidRPr="00115DD1">
        <w:rPr>
          <w:b/>
          <w:sz w:val="22"/>
          <w:szCs w:val="22"/>
        </w:rPr>
        <w:t>Короцкого сельского поселения</w:t>
      </w:r>
    </w:p>
    <w:p w:rsidR="00115DD1" w:rsidRPr="00115DD1" w:rsidRDefault="00115DD1" w:rsidP="00115DD1">
      <w:pPr>
        <w:shd w:val="clear" w:color="auto" w:fill="FFFFFF"/>
        <w:jc w:val="center"/>
        <w:textAlignment w:val="baseline"/>
        <w:outlineLvl w:val="2"/>
        <w:rPr>
          <w:b/>
          <w:spacing w:val="2"/>
          <w:sz w:val="22"/>
          <w:szCs w:val="22"/>
        </w:rPr>
      </w:pPr>
    </w:p>
    <w:p w:rsidR="00115DD1" w:rsidRPr="00115DD1" w:rsidRDefault="00115DD1" w:rsidP="00115DD1">
      <w:pPr>
        <w:shd w:val="clear" w:color="auto" w:fill="FFFFFF"/>
        <w:jc w:val="center"/>
        <w:textAlignment w:val="baseline"/>
        <w:outlineLvl w:val="2"/>
        <w:rPr>
          <w:b/>
          <w:spacing w:val="2"/>
          <w:sz w:val="22"/>
          <w:szCs w:val="22"/>
        </w:rPr>
      </w:pPr>
      <w:r w:rsidRPr="00115DD1">
        <w:rPr>
          <w:b/>
          <w:spacing w:val="2"/>
          <w:sz w:val="22"/>
          <w:szCs w:val="22"/>
        </w:rPr>
        <w:t xml:space="preserve">1. Общие положения </w:t>
      </w:r>
      <w:r w:rsidRPr="00115DD1">
        <w:rPr>
          <w:b/>
          <w:sz w:val="22"/>
          <w:szCs w:val="22"/>
        </w:rPr>
        <w:t>об оценке эффективности налоговых расходов</w:t>
      </w:r>
    </w:p>
    <w:p w:rsidR="00115DD1" w:rsidRPr="00115DD1" w:rsidRDefault="00115DD1" w:rsidP="00115DD1">
      <w:pPr>
        <w:shd w:val="clear" w:color="auto" w:fill="FFFFFF"/>
        <w:jc w:val="both"/>
        <w:textAlignment w:val="baseline"/>
        <w:rPr>
          <w:spacing w:val="2"/>
          <w:sz w:val="22"/>
          <w:szCs w:val="22"/>
        </w:rPr>
      </w:pPr>
    </w:p>
    <w:p w:rsidR="00115DD1" w:rsidRPr="00115DD1" w:rsidRDefault="00115DD1" w:rsidP="00115DD1">
      <w:pPr>
        <w:tabs>
          <w:tab w:val="left" w:pos="1134"/>
        </w:tabs>
        <w:ind w:firstLine="567"/>
        <w:jc w:val="both"/>
        <w:rPr>
          <w:sz w:val="22"/>
          <w:szCs w:val="22"/>
        </w:rPr>
      </w:pPr>
      <w:r w:rsidRPr="00115DD1">
        <w:rPr>
          <w:sz w:val="22"/>
          <w:szCs w:val="22"/>
        </w:rPr>
        <w:t>1.1.</w:t>
      </w:r>
      <w:r w:rsidRPr="00115DD1">
        <w:rPr>
          <w:sz w:val="22"/>
          <w:szCs w:val="22"/>
        </w:rPr>
        <w:tab/>
        <w:t>Настоящая Методика разработана в соответствии с постановлением Короцкого сельского поселения от 25.11.2019 г № 151 «Об утверждении Порядка формирования Перечня налоговых расходов Короцкого сельского поселения» (далее - Порядок).</w:t>
      </w:r>
    </w:p>
    <w:p w:rsidR="00115DD1" w:rsidRPr="00115DD1" w:rsidRDefault="00115DD1" w:rsidP="00115DD1">
      <w:pPr>
        <w:tabs>
          <w:tab w:val="left" w:pos="1134"/>
        </w:tabs>
        <w:ind w:firstLine="567"/>
        <w:jc w:val="both"/>
        <w:rPr>
          <w:sz w:val="22"/>
          <w:szCs w:val="22"/>
        </w:rPr>
      </w:pPr>
      <w:r w:rsidRPr="00115DD1">
        <w:rPr>
          <w:sz w:val="22"/>
          <w:szCs w:val="22"/>
        </w:rPr>
        <w:t>1.2.</w:t>
      </w:r>
      <w:r w:rsidRPr="00115DD1">
        <w:rPr>
          <w:sz w:val="22"/>
          <w:szCs w:val="22"/>
        </w:rPr>
        <w:tab/>
        <w:t>В соответствии с настоящей методикой осуществляется оценка</w:t>
      </w:r>
      <w:r w:rsidRPr="00115DD1">
        <w:rPr>
          <w:sz w:val="22"/>
          <w:szCs w:val="22"/>
        </w:rPr>
        <w:br/>
        <w:t>эффективности следующих налоговых расходов Короцкого сельского</w:t>
      </w:r>
      <w:r w:rsidRPr="00115DD1">
        <w:rPr>
          <w:sz w:val="22"/>
          <w:szCs w:val="22"/>
        </w:rPr>
        <w:br/>
        <w:t>поселения согласно наименованию налогового расхода в перечне налоговых</w:t>
      </w:r>
      <w:r w:rsidRPr="00115DD1">
        <w:rPr>
          <w:sz w:val="22"/>
          <w:szCs w:val="22"/>
        </w:rPr>
        <w:br/>
        <w:t>расходов  Короцкого сельского поселения на очередной финансовый год</w:t>
      </w:r>
      <w:r w:rsidRPr="00115DD1">
        <w:rPr>
          <w:sz w:val="22"/>
          <w:szCs w:val="22"/>
        </w:rPr>
        <w:br/>
        <w:t>и плановый период:</w:t>
      </w:r>
    </w:p>
    <w:p w:rsidR="00115DD1" w:rsidRPr="00115DD1" w:rsidRDefault="00115DD1" w:rsidP="00115DD1">
      <w:pPr>
        <w:ind w:firstLine="567"/>
        <w:jc w:val="both"/>
        <w:rPr>
          <w:sz w:val="22"/>
          <w:szCs w:val="22"/>
        </w:rPr>
      </w:pPr>
      <w:r w:rsidRPr="00115DD1">
        <w:rPr>
          <w:sz w:val="22"/>
          <w:szCs w:val="22"/>
        </w:rPr>
        <w:t>освобождение от уплаты земельного налога с физических лиц определенных категорий налогоплательщиков, проживающих на территории Короцкого сельского поселения;</w:t>
      </w:r>
    </w:p>
    <w:p w:rsidR="00115DD1" w:rsidRPr="00115DD1" w:rsidRDefault="00115DD1" w:rsidP="00115DD1">
      <w:pPr>
        <w:ind w:firstLine="567"/>
        <w:jc w:val="both"/>
        <w:rPr>
          <w:sz w:val="22"/>
          <w:szCs w:val="22"/>
        </w:rPr>
      </w:pPr>
      <w:r w:rsidRPr="00115DD1">
        <w:rPr>
          <w:sz w:val="22"/>
          <w:szCs w:val="22"/>
        </w:rPr>
        <w:t>освобождение от уплаты налога на имущество физических лиц определенных категорий налогоплательщиков, проживающих на территории Короцкого сельского поселения.</w:t>
      </w:r>
    </w:p>
    <w:p w:rsidR="00115DD1" w:rsidRPr="00115DD1" w:rsidRDefault="00115DD1" w:rsidP="00115DD1">
      <w:pPr>
        <w:tabs>
          <w:tab w:val="left" w:pos="1134"/>
        </w:tabs>
        <w:ind w:firstLine="567"/>
        <w:jc w:val="both"/>
        <w:rPr>
          <w:sz w:val="22"/>
          <w:szCs w:val="22"/>
        </w:rPr>
      </w:pPr>
      <w:r w:rsidRPr="00115DD1">
        <w:rPr>
          <w:sz w:val="22"/>
          <w:szCs w:val="22"/>
        </w:rPr>
        <w:t>1.3.</w:t>
      </w:r>
      <w:r w:rsidRPr="00115DD1">
        <w:rPr>
          <w:sz w:val="22"/>
          <w:szCs w:val="22"/>
        </w:rPr>
        <w:tab/>
        <w:t>В качестве источников информации о нормативных, целевых и</w:t>
      </w:r>
      <w:r w:rsidRPr="00115DD1">
        <w:rPr>
          <w:sz w:val="22"/>
          <w:szCs w:val="22"/>
        </w:rPr>
        <w:br/>
        <w:t>фискальных характеристиках налоговых расходов, подлежащей включению в</w:t>
      </w:r>
      <w:r w:rsidRPr="00115DD1">
        <w:rPr>
          <w:sz w:val="22"/>
          <w:szCs w:val="22"/>
        </w:rPr>
        <w:br/>
        <w:t>паспорта налоговых расходов, а также используемой для проведения оценки</w:t>
      </w:r>
      <w:r w:rsidRPr="00115DD1">
        <w:rPr>
          <w:sz w:val="22"/>
          <w:szCs w:val="22"/>
        </w:rPr>
        <w:br/>
        <w:t>эффективности налоговых расходов в соответствии с настоящей методикой,</w:t>
      </w:r>
      <w:r w:rsidRPr="00115DD1">
        <w:rPr>
          <w:sz w:val="22"/>
          <w:szCs w:val="22"/>
        </w:rPr>
        <w:br/>
        <w:t>могут использоваться следующие данные:</w:t>
      </w:r>
    </w:p>
    <w:p w:rsidR="00115DD1" w:rsidRPr="00115DD1" w:rsidRDefault="00115DD1" w:rsidP="00115DD1">
      <w:pPr>
        <w:ind w:firstLine="567"/>
        <w:jc w:val="both"/>
        <w:rPr>
          <w:sz w:val="22"/>
          <w:szCs w:val="22"/>
        </w:rPr>
      </w:pPr>
      <w:r w:rsidRPr="00115DD1">
        <w:rPr>
          <w:sz w:val="22"/>
          <w:szCs w:val="22"/>
        </w:rPr>
        <w:t>налоговой службы;</w:t>
      </w:r>
    </w:p>
    <w:p w:rsidR="00115DD1" w:rsidRPr="00115DD1" w:rsidRDefault="00115DD1" w:rsidP="00115DD1">
      <w:pPr>
        <w:ind w:firstLine="567"/>
        <w:jc w:val="both"/>
        <w:rPr>
          <w:sz w:val="22"/>
          <w:szCs w:val="22"/>
        </w:rPr>
      </w:pPr>
      <w:r w:rsidRPr="00115DD1">
        <w:rPr>
          <w:sz w:val="22"/>
          <w:szCs w:val="22"/>
        </w:rPr>
        <w:t>службы государственной статистики;</w:t>
      </w:r>
    </w:p>
    <w:p w:rsidR="00115DD1" w:rsidRPr="00115DD1" w:rsidRDefault="00115DD1" w:rsidP="00115DD1">
      <w:pPr>
        <w:ind w:firstLine="567"/>
        <w:jc w:val="both"/>
        <w:rPr>
          <w:sz w:val="22"/>
          <w:szCs w:val="22"/>
        </w:rPr>
      </w:pPr>
      <w:r w:rsidRPr="00115DD1">
        <w:rPr>
          <w:sz w:val="22"/>
          <w:szCs w:val="22"/>
        </w:rPr>
        <w:t>иные сведения, необходимые для оценки эффективности налоговых расходов Короцкого сельского поселения.</w:t>
      </w:r>
    </w:p>
    <w:p w:rsidR="00115DD1" w:rsidRPr="00115DD1" w:rsidRDefault="00115DD1" w:rsidP="00115DD1">
      <w:pPr>
        <w:shd w:val="clear" w:color="auto" w:fill="FFFFFF"/>
        <w:ind w:firstLine="708"/>
        <w:jc w:val="both"/>
        <w:textAlignment w:val="baseline"/>
        <w:rPr>
          <w:spacing w:val="2"/>
          <w:sz w:val="22"/>
          <w:szCs w:val="22"/>
        </w:rPr>
      </w:pPr>
    </w:p>
    <w:p w:rsidR="00115DD1" w:rsidRPr="00115DD1" w:rsidRDefault="00115DD1" w:rsidP="00115DD1">
      <w:pPr>
        <w:shd w:val="clear" w:color="auto" w:fill="FFFFFF"/>
        <w:jc w:val="center"/>
        <w:textAlignment w:val="baseline"/>
        <w:outlineLvl w:val="2"/>
        <w:rPr>
          <w:b/>
          <w:spacing w:val="2"/>
          <w:sz w:val="22"/>
          <w:szCs w:val="22"/>
        </w:rPr>
      </w:pPr>
      <w:r w:rsidRPr="00115DD1">
        <w:rPr>
          <w:b/>
          <w:spacing w:val="2"/>
          <w:sz w:val="22"/>
          <w:szCs w:val="22"/>
        </w:rPr>
        <w:t xml:space="preserve">2. </w:t>
      </w:r>
      <w:r w:rsidRPr="00115DD1">
        <w:rPr>
          <w:b/>
          <w:sz w:val="22"/>
          <w:szCs w:val="22"/>
        </w:rPr>
        <w:t>Оценка эффективности налоговых расходов</w:t>
      </w:r>
    </w:p>
    <w:p w:rsidR="00115DD1" w:rsidRPr="00115DD1" w:rsidRDefault="00115DD1" w:rsidP="00115DD1">
      <w:pPr>
        <w:shd w:val="clear" w:color="auto" w:fill="FFFFFF"/>
        <w:jc w:val="both"/>
        <w:textAlignment w:val="baseline"/>
        <w:rPr>
          <w:spacing w:val="2"/>
          <w:sz w:val="22"/>
          <w:szCs w:val="22"/>
        </w:rPr>
      </w:pPr>
    </w:p>
    <w:p w:rsidR="00115DD1" w:rsidRPr="00115DD1" w:rsidRDefault="00115DD1" w:rsidP="00115DD1">
      <w:pPr>
        <w:ind w:firstLine="567"/>
        <w:jc w:val="both"/>
        <w:rPr>
          <w:sz w:val="22"/>
          <w:szCs w:val="22"/>
        </w:rPr>
      </w:pPr>
      <w:r w:rsidRPr="00115DD1">
        <w:rPr>
          <w:sz w:val="22"/>
          <w:szCs w:val="22"/>
        </w:rPr>
        <w:t>2. Оценка эффективности налоговых расходов осуществляется в соответствии с Порядком и включает:</w:t>
      </w:r>
    </w:p>
    <w:p w:rsidR="00115DD1" w:rsidRPr="00115DD1" w:rsidRDefault="00115DD1" w:rsidP="00115DD1">
      <w:pPr>
        <w:tabs>
          <w:tab w:val="left" w:pos="851"/>
        </w:tabs>
        <w:ind w:firstLine="567"/>
        <w:jc w:val="both"/>
        <w:rPr>
          <w:sz w:val="22"/>
          <w:szCs w:val="22"/>
        </w:rPr>
      </w:pPr>
      <w:r w:rsidRPr="00115DD1">
        <w:rPr>
          <w:sz w:val="22"/>
          <w:szCs w:val="22"/>
        </w:rPr>
        <w:t>а)</w:t>
      </w:r>
      <w:r w:rsidRPr="00115DD1">
        <w:rPr>
          <w:sz w:val="22"/>
          <w:szCs w:val="22"/>
        </w:rPr>
        <w:tab/>
        <w:t>оценку целесообразности налоговых расходов;</w:t>
      </w:r>
    </w:p>
    <w:p w:rsidR="00115DD1" w:rsidRPr="00115DD1" w:rsidRDefault="00115DD1" w:rsidP="00115DD1">
      <w:pPr>
        <w:tabs>
          <w:tab w:val="left" w:pos="993"/>
        </w:tabs>
        <w:ind w:firstLine="567"/>
        <w:jc w:val="both"/>
        <w:rPr>
          <w:sz w:val="22"/>
          <w:szCs w:val="22"/>
        </w:rPr>
      </w:pPr>
      <w:r w:rsidRPr="00115DD1">
        <w:rPr>
          <w:sz w:val="22"/>
          <w:szCs w:val="22"/>
        </w:rPr>
        <w:t>б)</w:t>
      </w:r>
      <w:r w:rsidRPr="00115DD1">
        <w:rPr>
          <w:sz w:val="22"/>
          <w:szCs w:val="22"/>
        </w:rPr>
        <w:tab/>
        <w:t>оценку результативности налоговых расходов.</w:t>
      </w:r>
    </w:p>
    <w:p w:rsidR="00115DD1" w:rsidRPr="00115DD1" w:rsidRDefault="00115DD1" w:rsidP="00115DD1">
      <w:pPr>
        <w:ind w:firstLine="567"/>
        <w:jc w:val="both"/>
        <w:rPr>
          <w:sz w:val="22"/>
          <w:szCs w:val="22"/>
        </w:rPr>
      </w:pPr>
      <w:r w:rsidRPr="00115DD1">
        <w:rPr>
          <w:sz w:val="22"/>
          <w:szCs w:val="22"/>
        </w:rPr>
        <w:t>2.1. Оценка целесообразности налоговых расходов осуществляется по следующим критериям:</w:t>
      </w:r>
    </w:p>
    <w:p w:rsidR="00115DD1" w:rsidRPr="00115DD1" w:rsidRDefault="00115DD1" w:rsidP="00115DD1">
      <w:pPr>
        <w:tabs>
          <w:tab w:val="left" w:pos="993"/>
        </w:tabs>
        <w:ind w:firstLine="567"/>
        <w:jc w:val="both"/>
        <w:rPr>
          <w:sz w:val="22"/>
          <w:szCs w:val="22"/>
        </w:rPr>
      </w:pPr>
      <w:r w:rsidRPr="00115DD1">
        <w:rPr>
          <w:sz w:val="22"/>
          <w:szCs w:val="22"/>
        </w:rPr>
        <w:t>а)</w:t>
      </w:r>
      <w:r w:rsidRPr="00115DD1">
        <w:rPr>
          <w:sz w:val="22"/>
          <w:szCs w:val="22"/>
        </w:rPr>
        <w:tab/>
        <w:t>соответствие налоговых расходов целям муниципальных программ Короцкого сельского поселения, структурных элементов муниципальных программ Короцкого сельского поселения и (или) целям социально-экономической политики Короцкого сельского поселения (далее программные документы стратегического планирования, структурные элементы программных документов стратегического планирования);</w:t>
      </w:r>
    </w:p>
    <w:p w:rsidR="00115DD1" w:rsidRPr="00115DD1" w:rsidRDefault="00115DD1" w:rsidP="00115DD1">
      <w:pPr>
        <w:ind w:firstLine="567"/>
        <w:jc w:val="both"/>
        <w:rPr>
          <w:sz w:val="22"/>
          <w:szCs w:val="22"/>
        </w:rPr>
      </w:pPr>
      <w:r w:rsidRPr="00115DD1">
        <w:rPr>
          <w:sz w:val="22"/>
          <w:szCs w:val="22"/>
        </w:rPr>
        <w:t>б)</w:t>
      </w:r>
      <w:r w:rsidRPr="00115DD1">
        <w:rPr>
          <w:sz w:val="22"/>
          <w:szCs w:val="22"/>
        </w:rPr>
        <w:tab/>
        <w:t xml:space="preserve">востребованность плательщиками предоставленных льгот, которая характеризуется соотношением </w:t>
      </w:r>
      <w:r w:rsidRPr="00115DD1">
        <w:rPr>
          <w:sz w:val="22"/>
          <w:szCs w:val="22"/>
        </w:rPr>
        <w:tab/>
        <w:t>численности плательщиков, воспользовавшихся правом на льготы, и общей численности плательщиков, за 5-летний период.</w:t>
      </w:r>
    </w:p>
    <w:p w:rsidR="00115DD1" w:rsidRPr="00115DD1" w:rsidRDefault="00115DD1" w:rsidP="003D59A3">
      <w:pPr>
        <w:ind w:firstLine="567"/>
        <w:jc w:val="both"/>
        <w:rPr>
          <w:sz w:val="22"/>
          <w:szCs w:val="22"/>
        </w:rPr>
      </w:pPr>
      <w:r w:rsidRPr="00115DD1">
        <w:rPr>
          <w:sz w:val="22"/>
          <w:szCs w:val="22"/>
        </w:rPr>
        <w:t>2.1.1.Определение соответствия налогового расхода целям</w:t>
      </w:r>
      <w:r w:rsidR="003D59A3">
        <w:rPr>
          <w:sz w:val="22"/>
          <w:szCs w:val="22"/>
        </w:rPr>
        <w:t xml:space="preserve"> </w:t>
      </w:r>
      <w:r w:rsidRPr="00115DD1">
        <w:rPr>
          <w:sz w:val="22"/>
          <w:szCs w:val="22"/>
        </w:rPr>
        <w:t>программных документов стратегического планирования и их структурных</w:t>
      </w:r>
      <w:r w:rsidR="003D59A3">
        <w:rPr>
          <w:sz w:val="22"/>
          <w:szCs w:val="22"/>
        </w:rPr>
        <w:t xml:space="preserve"> </w:t>
      </w:r>
      <w:r w:rsidRPr="00115DD1">
        <w:rPr>
          <w:sz w:val="22"/>
          <w:szCs w:val="22"/>
        </w:rPr>
        <w:t>элементов в целях обеспечения долгосрочной сбалансированности и</w:t>
      </w:r>
      <w:r w:rsidR="003D59A3">
        <w:rPr>
          <w:sz w:val="22"/>
          <w:szCs w:val="22"/>
        </w:rPr>
        <w:t xml:space="preserve"> </w:t>
      </w:r>
      <w:r w:rsidRPr="00115DD1">
        <w:rPr>
          <w:sz w:val="22"/>
          <w:szCs w:val="22"/>
        </w:rPr>
        <w:t>устойчивости бюджета Короцкого сельского поселения, проведения</w:t>
      </w:r>
      <w:r w:rsidRPr="00115DD1">
        <w:rPr>
          <w:sz w:val="22"/>
          <w:szCs w:val="22"/>
        </w:rPr>
        <w:br/>
        <w:t>эффективной налоговой и политики в области доходов, проведения</w:t>
      </w:r>
      <w:r w:rsidR="003D59A3">
        <w:rPr>
          <w:sz w:val="22"/>
          <w:szCs w:val="22"/>
        </w:rPr>
        <w:t xml:space="preserve"> </w:t>
      </w:r>
      <w:r w:rsidRPr="00115DD1">
        <w:rPr>
          <w:sz w:val="22"/>
          <w:szCs w:val="22"/>
        </w:rPr>
        <w:t>оценки эффективности налоговых расходов, соответствующих целям муниципальных программ.</w:t>
      </w:r>
    </w:p>
    <w:p w:rsidR="00115DD1" w:rsidRPr="00115DD1" w:rsidRDefault="00115DD1" w:rsidP="00115DD1">
      <w:pPr>
        <w:ind w:firstLine="567"/>
        <w:jc w:val="both"/>
        <w:rPr>
          <w:sz w:val="22"/>
          <w:szCs w:val="22"/>
        </w:rPr>
      </w:pPr>
      <w:r w:rsidRPr="00115DD1">
        <w:rPr>
          <w:sz w:val="22"/>
          <w:szCs w:val="22"/>
        </w:rPr>
        <w:t>2.1.2.Соответствие целям программных документов стратегического</w:t>
      </w:r>
      <w:r w:rsidRPr="00115DD1">
        <w:rPr>
          <w:sz w:val="22"/>
          <w:szCs w:val="22"/>
        </w:rPr>
        <w:br/>
        <w:t>планирования и их структурных элементов сопровождается обоснованием</w:t>
      </w:r>
      <w:r w:rsidRPr="00115DD1">
        <w:rPr>
          <w:sz w:val="22"/>
          <w:szCs w:val="22"/>
        </w:rPr>
        <w:br/>
        <w:t>влияния налогового расхода на достижение указанных целей.</w:t>
      </w:r>
    </w:p>
    <w:p w:rsidR="00115DD1" w:rsidRPr="00115DD1" w:rsidRDefault="00115DD1" w:rsidP="00115DD1">
      <w:pPr>
        <w:ind w:firstLine="567"/>
        <w:jc w:val="both"/>
        <w:rPr>
          <w:sz w:val="22"/>
          <w:szCs w:val="22"/>
        </w:rPr>
      </w:pPr>
      <w:r w:rsidRPr="00115DD1">
        <w:rPr>
          <w:sz w:val="22"/>
          <w:szCs w:val="22"/>
        </w:rPr>
        <w:t>По итогам оценки соответствия делается вывод о соответствии или не соответствии налоговых расходов целям программных документов стратегического планирования и их структурных элементов.</w:t>
      </w:r>
    </w:p>
    <w:p w:rsidR="00115DD1" w:rsidRPr="00115DD1" w:rsidRDefault="00115DD1" w:rsidP="00115DD1">
      <w:pPr>
        <w:ind w:firstLine="567"/>
        <w:jc w:val="both"/>
        <w:rPr>
          <w:sz w:val="22"/>
          <w:szCs w:val="22"/>
        </w:rPr>
      </w:pPr>
      <w:r w:rsidRPr="00115DD1">
        <w:rPr>
          <w:sz w:val="22"/>
          <w:szCs w:val="22"/>
        </w:rPr>
        <w:t>2.1.3.</w:t>
      </w:r>
      <w:r w:rsidRPr="00115DD1">
        <w:rPr>
          <w:sz w:val="22"/>
          <w:szCs w:val="22"/>
        </w:rPr>
        <w:tab/>
        <w:t>Оценка востребованности плательщиками предоставленных</w:t>
      </w:r>
      <w:r w:rsidRPr="00115DD1">
        <w:rPr>
          <w:sz w:val="22"/>
          <w:szCs w:val="22"/>
        </w:rPr>
        <w:br/>
        <w:t>налоговых льгот, обусловленных налоговыми расходами, осуществляется</w:t>
      </w:r>
      <w:r w:rsidRPr="00115DD1">
        <w:rPr>
          <w:sz w:val="22"/>
          <w:szCs w:val="22"/>
        </w:rPr>
        <w:br/>
        <w:t>путем соотношения численности плательщиков, воспользовавшихся правом</w:t>
      </w:r>
      <w:r w:rsidRPr="00115DD1">
        <w:rPr>
          <w:sz w:val="22"/>
          <w:szCs w:val="22"/>
        </w:rPr>
        <w:br/>
        <w:t>на льготу, и общей численности плательщиков, имеющих право на льготу, за</w:t>
      </w:r>
      <w:r w:rsidRPr="00115DD1">
        <w:rPr>
          <w:sz w:val="22"/>
          <w:szCs w:val="22"/>
        </w:rPr>
        <w:br/>
        <w:t>5-летний период, отдельно по каждой льготе и рассчитывается по формуле:</w:t>
      </w:r>
    </w:p>
    <w:p w:rsidR="00115DD1" w:rsidRPr="00115DD1" w:rsidRDefault="00115DD1" w:rsidP="00115DD1">
      <w:pPr>
        <w:ind w:firstLine="567"/>
        <w:jc w:val="center"/>
        <w:rPr>
          <w:sz w:val="22"/>
          <w:szCs w:val="22"/>
        </w:rPr>
      </w:pPr>
      <w:r w:rsidRPr="00115DD1">
        <w:rPr>
          <w:sz w:val="22"/>
          <w:szCs w:val="22"/>
        </w:rPr>
        <w:fldChar w:fldCharType="begin"/>
      </w:r>
      <w:r w:rsidRPr="00115DD1">
        <w:rPr>
          <w:sz w:val="22"/>
          <w:szCs w:val="22"/>
        </w:rPr>
        <w:instrText xml:space="preserve"> INCLUDEPICTURE "https://e-ecolog.ru/docs_files/CMsrX1J4GC7UaG9rovswF.png" \* MERGEFORMATINET </w:instrText>
      </w:r>
      <w:r w:rsidRPr="00115DD1">
        <w:rPr>
          <w:sz w:val="22"/>
          <w:szCs w:val="22"/>
        </w:rPr>
        <w:fldChar w:fldCharType="separate"/>
      </w:r>
      <w:r w:rsidR="0004229F">
        <w:rPr>
          <w:sz w:val="22"/>
          <w:szCs w:val="22"/>
        </w:rPr>
        <w:fldChar w:fldCharType="begin"/>
      </w:r>
      <w:r w:rsidR="0004229F">
        <w:rPr>
          <w:sz w:val="22"/>
          <w:szCs w:val="22"/>
        </w:rPr>
        <w:instrText xml:space="preserve"> </w:instrText>
      </w:r>
      <w:r w:rsidR="0004229F">
        <w:rPr>
          <w:sz w:val="22"/>
          <w:szCs w:val="22"/>
        </w:rPr>
        <w:instrText>INCLUDEPICTURE  "https://e-ecolog.ru/docs_files/C</w:instrText>
      </w:r>
      <w:r w:rsidR="0004229F">
        <w:rPr>
          <w:sz w:val="22"/>
          <w:szCs w:val="22"/>
        </w:rPr>
        <w:instrText>MsrX1J4GC7UaG9rovswF.png" \* MERGEFORMATINET</w:instrText>
      </w:r>
      <w:r w:rsidR="0004229F">
        <w:rPr>
          <w:sz w:val="22"/>
          <w:szCs w:val="22"/>
        </w:rPr>
        <w:instrText xml:space="preserve"> </w:instrText>
      </w:r>
      <w:r w:rsidR="0004229F">
        <w:rPr>
          <w:sz w:val="22"/>
          <w:szCs w:val="22"/>
        </w:rPr>
        <w:fldChar w:fldCharType="separate"/>
      </w:r>
      <w:r w:rsidR="00CF164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56pt">
            <v:imagedata r:id="rId9" r:href="rId10"/>
          </v:shape>
        </w:pict>
      </w:r>
      <w:r w:rsidR="0004229F">
        <w:rPr>
          <w:sz w:val="22"/>
          <w:szCs w:val="22"/>
        </w:rPr>
        <w:fldChar w:fldCharType="end"/>
      </w:r>
      <w:r w:rsidRPr="00115DD1">
        <w:rPr>
          <w:sz w:val="22"/>
          <w:szCs w:val="22"/>
        </w:rPr>
        <w:fldChar w:fldCharType="end"/>
      </w:r>
      <w:r w:rsidRPr="00115DD1">
        <w:rPr>
          <w:sz w:val="22"/>
          <w:szCs w:val="22"/>
        </w:rPr>
        <w:t>,</w:t>
      </w:r>
    </w:p>
    <w:p w:rsidR="00115DD1" w:rsidRPr="00115DD1" w:rsidRDefault="00115DD1" w:rsidP="00115DD1">
      <w:pPr>
        <w:ind w:firstLine="567"/>
        <w:jc w:val="both"/>
        <w:rPr>
          <w:sz w:val="22"/>
          <w:szCs w:val="22"/>
        </w:rPr>
      </w:pPr>
      <w:r w:rsidRPr="00115DD1">
        <w:rPr>
          <w:sz w:val="22"/>
          <w:szCs w:val="22"/>
        </w:rPr>
        <w:t>где</w:t>
      </w:r>
    </w:p>
    <w:p w:rsidR="00115DD1" w:rsidRPr="00115DD1" w:rsidRDefault="00115DD1" w:rsidP="00115DD1">
      <w:pPr>
        <w:ind w:firstLine="567"/>
        <w:jc w:val="both"/>
        <w:rPr>
          <w:sz w:val="22"/>
          <w:szCs w:val="22"/>
        </w:rPr>
      </w:pPr>
      <w:r w:rsidRPr="00115DD1">
        <w:rPr>
          <w:sz w:val="22"/>
          <w:szCs w:val="22"/>
        </w:rPr>
        <w:t>Lj - уровень востребованности j-той налоговой льготы;</w:t>
      </w:r>
    </w:p>
    <w:p w:rsidR="00115DD1" w:rsidRPr="00115DD1" w:rsidRDefault="00115DD1" w:rsidP="00115DD1">
      <w:pPr>
        <w:ind w:firstLine="567"/>
        <w:jc w:val="both"/>
        <w:rPr>
          <w:sz w:val="22"/>
          <w:szCs w:val="22"/>
        </w:rPr>
      </w:pPr>
      <w:r w:rsidRPr="00115DD1">
        <w:rPr>
          <w:sz w:val="22"/>
          <w:szCs w:val="22"/>
        </w:rPr>
        <w:t>Сij - численность налогоплательщиков, воспользовавшихся правом на j-тую налоговую льготу в i-том году;</w:t>
      </w:r>
    </w:p>
    <w:p w:rsidR="00115DD1" w:rsidRPr="00115DD1" w:rsidRDefault="00115DD1" w:rsidP="00115DD1">
      <w:pPr>
        <w:ind w:firstLine="567"/>
        <w:jc w:val="both"/>
        <w:rPr>
          <w:sz w:val="22"/>
          <w:szCs w:val="22"/>
        </w:rPr>
      </w:pPr>
      <w:r w:rsidRPr="00115DD1">
        <w:rPr>
          <w:sz w:val="22"/>
          <w:szCs w:val="22"/>
        </w:rPr>
        <w:t>SСij - общая численность налогоплательщиков, потенциально имеющих право на применение j-той льготы в i-том году;</w:t>
      </w:r>
    </w:p>
    <w:p w:rsidR="00115DD1" w:rsidRPr="00115DD1" w:rsidRDefault="00115DD1" w:rsidP="00115DD1">
      <w:pPr>
        <w:ind w:firstLine="567"/>
        <w:jc w:val="both"/>
        <w:rPr>
          <w:sz w:val="22"/>
          <w:szCs w:val="22"/>
        </w:rPr>
      </w:pPr>
      <w:r w:rsidRPr="00115DD1">
        <w:rPr>
          <w:sz w:val="22"/>
          <w:szCs w:val="22"/>
        </w:rPr>
        <w:t>i - порядковый номер года, имеющий значение от 1 до 5.</w:t>
      </w:r>
    </w:p>
    <w:p w:rsidR="00115DD1" w:rsidRPr="00115DD1" w:rsidRDefault="00115DD1" w:rsidP="003D59A3">
      <w:pPr>
        <w:ind w:firstLine="567"/>
        <w:jc w:val="both"/>
        <w:rPr>
          <w:sz w:val="22"/>
          <w:szCs w:val="22"/>
        </w:rPr>
      </w:pPr>
      <w:r w:rsidRPr="00115DD1">
        <w:rPr>
          <w:sz w:val="22"/>
          <w:szCs w:val="22"/>
        </w:rPr>
        <w:t>2.1.4.</w:t>
      </w:r>
      <w:r w:rsidRPr="00115DD1">
        <w:rPr>
          <w:sz w:val="22"/>
          <w:szCs w:val="22"/>
        </w:rPr>
        <w:tab/>
        <w:t>Для оценки востребованности налоговой льготы в расчет</w:t>
      </w:r>
      <w:r w:rsidR="003D59A3">
        <w:rPr>
          <w:sz w:val="22"/>
          <w:szCs w:val="22"/>
        </w:rPr>
        <w:t xml:space="preserve"> </w:t>
      </w:r>
      <w:r w:rsidRPr="00115DD1">
        <w:rPr>
          <w:sz w:val="22"/>
          <w:szCs w:val="22"/>
        </w:rPr>
        <w:t>принимаются данные об общей численности налогоплательщиков,</w:t>
      </w:r>
      <w:r w:rsidR="003D59A3">
        <w:rPr>
          <w:sz w:val="22"/>
          <w:szCs w:val="22"/>
        </w:rPr>
        <w:t xml:space="preserve"> </w:t>
      </w:r>
      <w:r w:rsidRPr="00115DD1">
        <w:rPr>
          <w:sz w:val="22"/>
          <w:szCs w:val="22"/>
        </w:rPr>
        <w:t>потенциально имеющих право на применение соответствующей налоговой</w:t>
      </w:r>
      <w:r w:rsidR="003D59A3">
        <w:rPr>
          <w:sz w:val="22"/>
          <w:szCs w:val="22"/>
        </w:rPr>
        <w:t xml:space="preserve"> </w:t>
      </w:r>
      <w:r w:rsidRPr="00115DD1">
        <w:rPr>
          <w:sz w:val="22"/>
          <w:szCs w:val="22"/>
        </w:rPr>
        <w:t>льготы, и о численности налогоплательщиков, воспользовавшихся правом на льготу, за 5-летний период, предшествующий году, в котором осуществляется расчет востребованности налоговой льготы.</w:t>
      </w:r>
    </w:p>
    <w:p w:rsidR="00115DD1" w:rsidRPr="00115DD1" w:rsidRDefault="00115DD1" w:rsidP="00115DD1">
      <w:pPr>
        <w:ind w:firstLine="567"/>
        <w:jc w:val="both"/>
        <w:rPr>
          <w:sz w:val="22"/>
          <w:szCs w:val="22"/>
        </w:rPr>
      </w:pPr>
      <w:r w:rsidRPr="00115DD1">
        <w:rPr>
          <w:sz w:val="22"/>
          <w:szCs w:val="22"/>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суммарная длительность которых составляет 5 лет.</w:t>
      </w:r>
    </w:p>
    <w:p w:rsidR="00115DD1" w:rsidRPr="00115DD1" w:rsidRDefault="00115DD1" w:rsidP="00115DD1">
      <w:pPr>
        <w:ind w:firstLine="567"/>
        <w:jc w:val="both"/>
        <w:rPr>
          <w:sz w:val="22"/>
          <w:szCs w:val="22"/>
        </w:rPr>
      </w:pPr>
      <w:r w:rsidRPr="00115DD1">
        <w:rPr>
          <w:sz w:val="22"/>
          <w:szCs w:val="22"/>
        </w:rPr>
        <w:t>При оценке востребованности по каждой налоговой льготе определяется пороговое значение, при котором льгота считается востребованной.</w:t>
      </w:r>
    </w:p>
    <w:p w:rsidR="00115DD1" w:rsidRPr="00115DD1" w:rsidRDefault="00115DD1" w:rsidP="00115DD1">
      <w:pPr>
        <w:ind w:firstLine="567"/>
        <w:jc w:val="both"/>
        <w:rPr>
          <w:sz w:val="22"/>
          <w:szCs w:val="22"/>
        </w:rPr>
      </w:pPr>
      <w:r w:rsidRPr="00115DD1">
        <w:rPr>
          <w:sz w:val="22"/>
          <w:szCs w:val="22"/>
        </w:rPr>
        <w:t>Показателем высокой востребованности для налоговых расходов является соотношение равное более 30 %.</w:t>
      </w:r>
    </w:p>
    <w:p w:rsidR="00115DD1" w:rsidRPr="00115DD1" w:rsidRDefault="00115DD1" w:rsidP="00115DD1">
      <w:pPr>
        <w:ind w:firstLine="567"/>
        <w:jc w:val="both"/>
        <w:rPr>
          <w:sz w:val="22"/>
          <w:szCs w:val="22"/>
        </w:rPr>
      </w:pPr>
      <w:r w:rsidRPr="00115DD1">
        <w:rPr>
          <w:sz w:val="22"/>
          <w:szCs w:val="22"/>
        </w:rPr>
        <w:t>Показателем низкой востребованности является соотношение равное менее 30 %.</w:t>
      </w:r>
    </w:p>
    <w:p w:rsidR="00115DD1" w:rsidRPr="00115DD1" w:rsidRDefault="00115DD1" w:rsidP="003D59A3">
      <w:pPr>
        <w:ind w:firstLine="567"/>
        <w:rPr>
          <w:sz w:val="22"/>
          <w:szCs w:val="22"/>
        </w:rPr>
      </w:pPr>
      <w:bookmarkStart w:id="2" w:name="bookmark0"/>
      <w:r w:rsidRPr="00115DD1">
        <w:rPr>
          <w:sz w:val="22"/>
          <w:szCs w:val="22"/>
        </w:rPr>
        <w:t>2</w:t>
      </w:r>
      <w:bookmarkEnd w:id="2"/>
      <w:r w:rsidRPr="00115DD1">
        <w:rPr>
          <w:sz w:val="22"/>
          <w:szCs w:val="22"/>
        </w:rPr>
        <w:t>.1.5.</w:t>
      </w:r>
      <w:r w:rsidRPr="00115DD1">
        <w:rPr>
          <w:sz w:val="22"/>
          <w:szCs w:val="22"/>
        </w:rPr>
        <w:tab/>
        <w:t>В случае несоответствия налоговых расходов хотя бы одному из</w:t>
      </w:r>
      <w:r w:rsidR="003D59A3">
        <w:rPr>
          <w:sz w:val="22"/>
          <w:szCs w:val="22"/>
        </w:rPr>
        <w:t xml:space="preserve"> </w:t>
      </w:r>
      <w:r w:rsidRPr="00115DD1">
        <w:rPr>
          <w:sz w:val="22"/>
          <w:szCs w:val="22"/>
        </w:rPr>
        <w:t>критериев, указанных в пункте 1.2 настоящей Методики, куратор формирует</w:t>
      </w:r>
      <w:r w:rsidR="003D59A3">
        <w:rPr>
          <w:sz w:val="22"/>
          <w:szCs w:val="22"/>
        </w:rPr>
        <w:t xml:space="preserve"> </w:t>
      </w:r>
      <w:r w:rsidRPr="00115DD1">
        <w:rPr>
          <w:sz w:val="22"/>
          <w:szCs w:val="22"/>
        </w:rPr>
        <w:t>предложения о сохранении (уточнении, отмене) льгот для плательщиков.</w:t>
      </w:r>
    </w:p>
    <w:p w:rsidR="00115DD1" w:rsidRPr="00115DD1" w:rsidRDefault="00115DD1" w:rsidP="003D59A3">
      <w:pPr>
        <w:ind w:firstLine="567"/>
        <w:jc w:val="both"/>
        <w:rPr>
          <w:sz w:val="22"/>
          <w:szCs w:val="22"/>
        </w:rPr>
      </w:pPr>
      <w:r w:rsidRPr="00115DD1">
        <w:rPr>
          <w:sz w:val="22"/>
          <w:szCs w:val="22"/>
        </w:rPr>
        <w:t>2.1.6.</w:t>
      </w:r>
      <w:r w:rsidRPr="00115DD1">
        <w:rPr>
          <w:sz w:val="22"/>
          <w:szCs w:val="22"/>
        </w:rPr>
        <w:tab/>
        <w:t>Исходя из характера целей налоговых расходов,</w:t>
      </w:r>
      <w:r w:rsidR="003D59A3">
        <w:rPr>
          <w:sz w:val="22"/>
          <w:szCs w:val="22"/>
        </w:rPr>
        <w:t xml:space="preserve"> </w:t>
      </w:r>
      <w:r w:rsidRPr="00115DD1">
        <w:rPr>
          <w:sz w:val="22"/>
          <w:szCs w:val="22"/>
        </w:rPr>
        <w:t>обуславливающих налоговые льготы, налоговые расходы могут относиться к</w:t>
      </w:r>
      <w:r w:rsidR="003D59A3">
        <w:rPr>
          <w:sz w:val="22"/>
          <w:szCs w:val="22"/>
        </w:rPr>
        <w:t xml:space="preserve"> </w:t>
      </w:r>
      <w:r w:rsidRPr="00115DD1">
        <w:rPr>
          <w:sz w:val="22"/>
          <w:szCs w:val="22"/>
        </w:rPr>
        <w:t>следующим категориям:</w:t>
      </w:r>
    </w:p>
    <w:p w:rsidR="00115DD1" w:rsidRPr="00115DD1" w:rsidRDefault="00115DD1" w:rsidP="003D59A3">
      <w:pPr>
        <w:ind w:firstLine="567"/>
        <w:jc w:val="both"/>
        <w:rPr>
          <w:sz w:val="22"/>
          <w:szCs w:val="22"/>
        </w:rPr>
      </w:pPr>
      <w:r w:rsidRPr="00115DD1">
        <w:rPr>
          <w:sz w:val="22"/>
          <w:szCs w:val="22"/>
        </w:rPr>
        <w:t>а) стимулирующие налоговые расходы;</w:t>
      </w:r>
    </w:p>
    <w:p w:rsidR="00115DD1" w:rsidRPr="00115DD1" w:rsidRDefault="00115DD1" w:rsidP="00115DD1">
      <w:pPr>
        <w:ind w:firstLine="567"/>
        <w:jc w:val="both"/>
        <w:rPr>
          <w:sz w:val="22"/>
          <w:szCs w:val="22"/>
        </w:rPr>
      </w:pPr>
      <w:r w:rsidRPr="00115DD1">
        <w:rPr>
          <w:sz w:val="22"/>
          <w:szCs w:val="22"/>
        </w:rPr>
        <w:t>б) социальные налоговые расходы – налоговые расходы, указанные в пункте 1.2 настоящей Методики оценки эффективности налоговых расходов Короцкого сельского поселения.</w:t>
      </w:r>
    </w:p>
    <w:p w:rsidR="00115DD1" w:rsidRPr="00115DD1" w:rsidRDefault="00115DD1" w:rsidP="00115DD1">
      <w:pPr>
        <w:ind w:firstLine="567"/>
        <w:jc w:val="both"/>
        <w:rPr>
          <w:sz w:val="22"/>
          <w:szCs w:val="22"/>
        </w:rPr>
      </w:pPr>
      <w:r w:rsidRPr="00115DD1">
        <w:rPr>
          <w:sz w:val="22"/>
          <w:szCs w:val="22"/>
        </w:rPr>
        <w:t>2.2. Оценка результативности налоговых расходов – критерием результативности налоговых расходов определяется целевой показатель – число налогоплательщиков, воспользовавшихся льготой (далее – целевой показатель).</w:t>
      </w:r>
    </w:p>
    <w:p w:rsidR="00115DD1" w:rsidRPr="00115DD1" w:rsidRDefault="00115DD1" w:rsidP="003D59A3">
      <w:pPr>
        <w:ind w:firstLine="567"/>
        <w:jc w:val="both"/>
        <w:rPr>
          <w:sz w:val="22"/>
          <w:szCs w:val="22"/>
        </w:rPr>
      </w:pPr>
      <w:r w:rsidRPr="00115DD1">
        <w:rPr>
          <w:sz w:val="22"/>
          <w:szCs w:val="22"/>
        </w:rPr>
        <w:t>2.2.1. Оценка вклада налоговой льготы, обуславливающей налоговый</w:t>
      </w:r>
      <w:r w:rsidR="003D59A3">
        <w:rPr>
          <w:sz w:val="22"/>
          <w:szCs w:val="22"/>
        </w:rPr>
        <w:t xml:space="preserve"> </w:t>
      </w:r>
      <w:r w:rsidRPr="00115DD1">
        <w:rPr>
          <w:sz w:val="22"/>
          <w:szCs w:val="22"/>
        </w:rPr>
        <w:t>расход, в изменение значения показателя (индикатора) достижения</w:t>
      </w:r>
      <w:r w:rsidR="003D59A3">
        <w:rPr>
          <w:sz w:val="22"/>
          <w:szCs w:val="22"/>
        </w:rPr>
        <w:t xml:space="preserve"> </w:t>
      </w:r>
      <w:r w:rsidRPr="00115DD1">
        <w:rPr>
          <w:sz w:val="22"/>
          <w:szCs w:val="22"/>
        </w:rPr>
        <w:t>соответствующих целей программных документов стратегического</w:t>
      </w:r>
      <w:r w:rsidR="003D59A3">
        <w:rPr>
          <w:sz w:val="22"/>
          <w:szCs w:val="22"/>
        </w:rPr>
        <w:t xml:space="preserve"> </w:t>
      </w:r>
      <w:r w:rsidRPr="00115DD1">
        <w:rPr>
          <w:sz w:val="22"/>
          <w:szCs w:val="22"/>
        </w:rPr>
        <w:t>планирования и их структурных элементов осуществляется по оценке подлежит вклад предусмотренных для плательщиков льгот в изменение значения целевого показателя,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w:t>
      </w:r>
    </w:p>
    <w:p w:rsidR="00115DD1" w:rsidRPr="00115DD1" w:rsidRDefault="00115DD1" w:rsidP="003D59A3">
      <w:pPr>
        <w:ind w:firstLine="567"/>
        <w:jc w:val="both"/>
        <w:rPr>
          <w:sz w:val="22"/>
          <w:szCs w:val="22"/>
        </w:rPr>
      </w:pPr>
      <w:r w:rsidRPr="00115DD1">
        <w:rPr>
          <w:sz w:val="22"/>
          <w:szCs w:val="22"/>
        </w:rPr>
        <w:t>2.2.2.</w:t>
      </w:r>
      <w:r w:rsidRPr="00115DD1">
        <w:rPr>
          <w:sz w:val="22"/>
          <w:szCs w:val="22"/>
        </w:rPr>
        <w:tab/>
        <w:t>В целях проведения оценки бюджетной эффективности</w:t>
      </w:r>
      <w:r w:rsidR="003D59A3">
        <w:rPr>
          <w:sz w:val="22"/>
          <w:szCs w:val="22"/>
        </w:rPr>
        <w:t xml:space="preserve"> </w:t>
      </w:r>
      <w:r w:rsidRPr="00115DD1">
        <w:rPr>
          <w:sz w:val="22"/>
          <w:szCs w:val="22"/>
        </w:rPr>
        <w:t>налоговых расходов осуществляется сравнительный анализ результативности</w:t>
      </w:r>
      <w:r w:rsidR="003D59A3">
        <w:rPr>
          <w:sz w:val="22"/>
          <w:szCs w:val="22"/>
        </w:rPr>
        <w:t xml:space="preserve"> </w:t>
      </w:r>
      <w:r w:rsidRPr="00115DD1">
        <w:rPr>
          <w:sz w:val="22"/>
          <w:szCs w:val="22"/>
        </w:rPr>
        <w:t xml:space="preserve">предоставления льгот и результативности применения </w:t>
      </w:r>
      <w:r w:rsidR="003D59A3" w:rsidRPr="00115DD1">
        <w:rPr>
          <w:sz w:val="22"/>
          <w:szCs w:val="22"/>
        </w:rPr>
        <w:t>альтернативных</w:t>
      </w:r>
      <w:r w:rsidR="003D59A3">
        <w:rPr>
          <w:sz w:val="22"/>
          <w:szCs w:val="22"/>
        </w:rPr>
        <w:t xml:space="preserve"> </w:t>
      </w:r>
      <w:r w:rsidRPr="00115DD1">
        <w:rPr>
          <w:sz w:val="22"/>
          <w:szCs w:val="22"/>
        </w:rPr>
        <w:t>механизмов достижения целей программных документов стратегического</w:t>
      </w:r>
      <w:r w:rsidR="003D59A3">
        <w:rPr>
          <w:sz w:val="22"/>
          <w:szCs w:val="22"/>
        </w:rPr>
        <w:t xml:space="preserve"> </w:t>
      </w:r>
      <w:r w:rsidRPr="00115DD1">
        <w:rPr>
          <w:sz w:val="22"/>
          <w:szCs w:val="22"/>
        </w:rPr>
        <w:t>планирования и структурных элементов программных документов</w:t>
      </w:r>
      <w:r w:rsidR="003D59A3">
        <w:rPr>
          <w:sz w:val="22"/>
          <w:szCs w:val="22"/>
        </w:rPr>
        <w:t xml:space="preserve"> </w:t>
      </w:r>
      <w:r w:rsidRPr="00115DD1">
        <w:rPr>
          <w:sz w:val="22"/>
          <w:szCs w:val="22"/>
        </w:rPr>
        <w:t>стратегического планирования.</w:t>
      </w:r>
    </w:p>
    <w:p w:rsidR="00115DD1" w:rsidRPr="00115DD1" w:rsidRDefault="00115DD1" w:rsidP="00115DD1">
      <w:pPr>
        <w:ind w:firstLine="567"/>
        <w:jc w:val="both"/>
        <w:rPr>
          <w:sz w:val="22"/>
          <w:szCs w:val="22"/>
        </w:rPr>
      </w:pPr>
      <w:r w:rsidRPr="00115DD1">
        <w:rPr>
          <w:sz w:val="22"/>
          <w:szCs w:val="22"/>
        </w:rPr>
        <w:t>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w:t>
      </w:r>
    </w:p>
    <w:p w:rsidR="00115DD1" w:rsidRPr="00115DD1" w:rsidRDefault="00115DD1" w:rsidP="00115DD1">
      <w:pPr>
        <w:ind w:firstLine="567"/>
        <w:rPr>
          <w:sz w:val="22"/>
          <w:szCs w:val="22"/>
        </w:rPr>
      </w:pPr>
      <w:r w:rsidRPr="00115DD1">
        <w:rPr>
          <w:sz w:val="22"/>
          <w:szCs w:val="22"/>
        </w:rPr>
        <w:t>Оценка совокупного бюджетного эффекта (самоокупаемости) проводится в отношении стимулирующих налоговых расходов.</w:t>
      </w:r>
    </w:p>
    <w:p w:rsidR="00115DD1" w:rsidRPr="00115DD1" w:rsidRDefault="00115DD1" w:rsidP="00115DD1">
      <w:pPr>
        <w:ind w:firstLine="567"/>
        <w:rPr>
          <w:sz w:val="22"/>
          <w:szCs w:val="22"/>
        </w:rPr>
      </w:pPr>
      <w:r w:rsidRPr="00115DD1">
        <w:rPr>
          <w:sz w:val="22"/>
          <w:szCs w:val="22"/>
        </w:rPr>
        <w:t>Налоговый расход признается результативным в случае одновременного соблюдения следующих условий:</w:t>
      </w:r>
    </w:p>
    <w:p w:rsidR="00115DD1" w:rsidRPr="00115DD1" w:rsidRDefault="00115DD1" w:rsidP="00115DD1">
      <w:pPr>
        <w:ind w:firstLine="567"/>
        <w:rPr>
          <w:sz w:val="22"/>
          <w:szCs w:val="22"/>
        </w:rPr>
      </w:pPr>
      <w:r w:rsidRPr="00115DD1">
        <w:rPr>
          <w:sz w:val="22"/>
          <w:szCs w:val="22"/>
        </w:rPr>
        <w:t>оценка вклада налоговой льготы в изменение значения показателя (индикатора) принимает положительное значение;</w:t>
      </w:r>
    </w:p>
    <w:p w:rsidR="00115DD1" w:rsidRPr="00115DD1" w:rsidRDefault="00115DD1" w:rsidP="00115DD1">
      <w:pPr>
        <w:ind w:firstLine="567"/>
        <w:rPr>
          <w:sz w:val="22"/>
          <w:szCs w:val="22"/>
        </w:rPr>
      </w:pPr>
      <w:r w:rsidRPr="00115DD1">
        <w:rPr>
          <w:sz w:val="22"/>
          <w:szCs w:val="22"/>
        </w:rPr>
        <w:t>оценка бюджетной эффективности принимает неотрицательное значение;</w:t>
      </w:r>
    </w:p>
    <w:p w:rsidR="00115DD1" w:rsidRPr="00115DD1" w:rsidRDefault="00115DD1" w:rsidP="00115DD1">
      <w:pPr>
        <w:ind w:firstLine="567"/>
        <w:rPr>
          <w:sz w:val="22"/>
          <w:szCs w:val="22"/>
        </w:rPr>
      </w:pPr>
      <w:r w:rsidRPr="00115DD1">
        <w:rPr>
          <w:sz w:val="22"/>
          <w:szCs w:val="22"/>
        </w:rPr>
        <w:t>оценка совокупного бюджетного эффекта принимает неотрицательное значение (в отношении стимулирующих налоговых расходов).</w:t>
      </w:r>
    </w:p>
    <w:p w:rsidR="00115DD1" w:rsidRPr="00115DD1" w:rsidRDefault="00115DD1" w:rsidP="00115DD1">
      <w:pPr>
        <w:shd w:val="clear" w:color="auto" w:fill="FFFFFF"/>
        <w:jc w:val="center"/>
        <w:textAlignment w:val="baseline"/>
        <w:outlineLvl w:val="2"/>
        <w:rPr>
          <w:b/>
          <w:spacing w:val="2"/>
          <w:sz w:val="22"/>
          <w:szCs w:val="22"/>
        </w:rPr>
      </w:pPr>
    </w:p>
    <w:p w:rsidR="00115DD1" w:rsidRPr="00115DD1" w:rsidRDefault="00115DD1" w:rsidP="00115DD1">
      <w:pPr>
        <w:shd w:val="clear" w:color="auto" w:fill="FFFFFF"/>
        <w:jc w:val="center"/>
        <w:textAlignment w:val="baseline"/>
        <w:outlineLvl w:val="2"/>
        <w:rPr>
          <w:sz w:val="22"/>
          <w:szCs w:val="22"/>
        </w:rPr>
      </w:pPr>
      <w:r w:rsidRPr="00115DD1">
        <w:rPr>
          <w:b/>
          <w:spacing w:val="2"/>
          <w:sz w:val="22"/>
          <w:szCs w:val="22"/>
        </w:rPr>
        <w:t xml:space="preserve">3. </w:t>
      </w:r>
      <w:r w:rsidRPr="00115DD1">
        <w:rPr>
          <w:b/>
          <w:sz w:val="22"/>
          <w:szCs w:val="22"/>
        </w:rPr>
        <w:t>Форматы отчетов по результатам проведения оценки эффективности налоговых расходов</w:t>
      </w:r>
    </w:p>
    <w:p w:rsidR="00115DD1" w:rsidRPr="00115DD1" w:rsidRDefault="00115DD1" w:rsidP="00115DD1">
      <w:pPr>
        <w:ind w:firstLine="567"/>
        <w:rPr>
          <w:sz w:val="22"/>
          <w:szCs w:val="22"/>
        </w:rPr>
      </w:pPr>
      <w:r w:rsidRPr="00115DD1">
        <w:rPr>
          <w:sz w:val="22"/>
          <w:szCs w:val="22"/>
        </w:rPr>
        <w:t>По результатам оценки эффективности налоговых расходов формируются следующие документы:</w:t>
      </w:r>
    </w:p>
    <w:p w:rsidR="00115DD1" w:rsidRPr="00115DD1" w:rsidRDefault="00115DD1" w:rsidP="00115DD1">
      <w:pPr>
        <w:ind w:firstLine="567"/>
        <w:rPr>
          <w:sz w:val="22"/>
          <w:szCs w:val="22"/>
        </w:rPr>
      </w:pPr>
      <w:r w:rsidRPr="00115DD1">
        <w:rPr>
          <w:sz w:val="22"/>
          <w:szCs w:val="22"/>
        </w:rPr>
        <w:t>а) отчет об оценке эффективности налоговых расходов Короцкого сельского поселения, согласно приложению №1 к настоящей Методике оценки эффективности налоговых расходов.</w:t>
      </w:r>
    </w:p>
    <w:p w:rsidR="00115DD1" w:rsidRPr="00115DD1" w:rsidRDefault="00115DD1" w:rsidP="003D59A3">
      <w:pPr>
        <w:ind w:firstLine="567"/>
        <w:rPr>
          <w:spacing w:val="2"/>
          <w:sz w:val="22"/>
          <w:szCs w:val="22"/>
        </w:rPr>
      </w:pPr>
      <w:r w:rsidRPr="00115DD1">
        <w:rPr>
          <w:sz w:val="22"/>
          <w:szCs w:val="22"/>
        </w:rPr>
        <w:t xml:space="preserve">б) паспорт налогового расхода, включающую информацию, определенную в </w:t>
      </w:r>
      <w:r w:rsidR="003D59A3" w:rsidRPr="00115DD1">
        <w:rPr>
          <w:sz w:val="22"/>
          <w:szCs w:val="22"/>
        </w:rPr>
        <w:t>приложении №</w:t>
      </w:r>
      <w:r w:rsidRPr="00115DD1">
        <w:rPr>
          <w:sz w:val="22"/>
          <w:szCs w:val="22"/>
        </w:rPr>
        <w:t xml:space="preserve"> 2 к настоящей Методике.</w:t>
      </w:r>
    </w:p>
    <w:tbl>
      <w:tblPr>
        <w:tblW w:w="41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1"/>
      </w:tblGrid>
      <w:tr w:rsidR="00115DD1" w:rsidRPr="00115DD1" w:rsidTr="003D59A3">
        <w:trPr>
          <w:trHeight w:val="956"/>
          <w:jc w:val="right"/>
        </w:trPr>
        <w:tc>
          <w:tcPr>
            <w:tcW w:w="4131" w:type="dxa"/>
            <w:tcBorders>
              <w:top w:val="nil"/>
              <w:left w:val="nil"/>
              <w:bottom w:val="nil"/>
              <w:right w:val="nil"/>
            </w:tcBorders>
          </w:tcPr>
          <w:p w:rsidR="003D59A3" w:rsidRDefault="003D59A3" w:rsidP="00115DD1">
            <w:pPr>
              <w:jc w:val="right"/>
              <w:rPr>
                <w:spacing w:val="2"/>
                <w:sz w:val="22"/>
                <w:szCs w:val="22"/>
              </w:rPr>
            </w:pPr>
          </w:p>
          <w:p w:rsidR="00115DD1" w:rsidRPr="00115DD1" w:rsidRDefault="00115DD1" w:rsidP="003D59A3">
            <w:pPr>
              <w:jc w:val="right"/>
              <w:rPr>
                <w:b/>
                <w:spacing w:val="2"/>
                <w:sz w:val="20"/>
                <w:szCs w:val="20"/>
                <w:highlight w:val="yellow"/>
              </w:rPr>
            </w:pPr>
            <w:r w:rsidRPr="00115DD1">
              <w:rPr>
                <w:b/>
                <w:spacing w:val="2"/>
                <w:sz w:val="20"/>
                <w:szCs w:val="20"/>
              </w:rPr>
              <w:t xml:space="preserve">Приложение № 1 к </w:t>
            </w:r>
            <w:r w:rsidRPr="00115DD1">
              <w:rPr>
                <w:b/>
                <w:sz w:val="20"/>
                <w:szCs w:val="20"/>
              </w:rPr>
              <w:t>Методике оценки э</w:t>
            </w:r>
            <w:r w:rsidR="003D59A3">
              <w:rPr>
                <w:b/>
                <w:sz w:val="20"/>
                <w:szCs w:val="20"/>
              </w:rPr>
              <w:t>фф</w:t>
            </w:r>
            <w:r w:rsidRPr="00115DD1">
              <w:rPr>
                <w:b/>
                <w:sz w:val="20"/>
                <w:szCs w:val="20"/>
              </w:rPr>
              <w:t>ективности налоговых расходов</w:t>
            </w:r>
          </w:p>
        </w:tc>
      </w:tr>
    </w:tbl>
    <w:p w:rsidR="00115DD1" w:rsidRPr="00115DD1" w:rsidRDefault="00115DD1" w:rsidP="00115DD1">
      <w:pPr>
        <w:shd w:val="clear" w:color="auto" w:fill="FFFFFF"/>
        <w:jc w:val="center"/>
        <w:textAlignment w:val="baseline"/>
        <w:rPr>
          <w:b/>
          <w:spacing w:val="2"/>
          <w:sz w:val="22"/>
          <w:szCs w:val="22"/>
        </w:rPr>
      </w:pPr>
      <w:r w:rsidRPr="00115DD1">
        <w:rPr>
          <w:b/>
          <w:sz w:val="22"/>
          <w:szCs w:val="22"/>
        </w:rPr>
        <w:t>Отчет об оценке эффективности налоговых расходов</w:t>
      </w:r>
      <w:r w:rsidRPr="00115DD1">
        <w:rPr>
          <w:b/>
          <w:sz w:val="22"/>
          <w:szCs w:val="22"/>
        </w:rPr>
        <w:br/>
        <w:t xml:space="preserve">Короцкого сельского поселения за </w:t>
      </w:r>
      <w:r w:rsidRPr="00115DD1">
        <w:rPr>
          <w:b/>
          <w:sz w:val="22"/>
          <w:szCs w:val="22"/>
        </w:rPr>
        <w:tab/>
        <w:t xml:space="preserve"> год</w:t>
      </w:r>
    </w:p>
    <w:p w:rsidR="00115DD1" w:rsidRPr="00115DD1" w:rsidRDefault="00115DD1" w:rsidP="00115DD1">
      <w:pPr>
        <w:ind w:firstLine="567"/>
        <w:jc w:val="center"/>
        <w:rPr>
          <w:sz w:val="22"/>
          <w:szCs w:val="22"/>
        </w:rPr>
      </w:pPr>
      <w:r w:rsidRPr="00115DD1">
        <w:rPr>
          <w:spacing w:val="2"/>
          <w:sz w:val="22"/>
          <w:szCs w:val="22"/>
        </w:rPr>
        <w:br/>
      </w:r>
      <w:r w:rsidRPr="00115DD1">
        <w:rPr>
          <w:sz w:val="22"/>
          <w:szCs w:val="22"/>
        </w:rPr>
        <w:t xml:space="preserve"> </w:t>
      </w:r>
      <w:r w:rsidRPr="00115DD1">
        <w:rPr>
          <w:sz w:val="22"/>
          <w:szCs w:val="22"/>
        </w:rPr>
        <w:tab/>
        <w:t>1. Общие характеристики налоговых расходов.</w:t>
      </w:r>
    </w:p>
    <w:p w:rsidR="00115DD1" w:rsidRPr="00115DD1" w:rsidRDefault="00115DD1" w:rsidP="00115DD1">
      <w:pPr>
        <w:ind w:firstLine="567"/>
        <w:jc w:val="both"/>
        <w:rPr>
          <w:sz w:val="22"/>
          <w:szCs w:val="22"/>
        </w:rPr>
      </w:pPr>
      <w:r w:rsidRPr="00115DD1">
        <w:rPr>
          <w:sz w:val="22"/>
          <w:szCs w:val="22"/>
        </w:rPr>
        <w:t>1.1.</w:t>
      </w:r>
      <w:r w:rsidRPr="00115DD1">
        <w:rPr>
          <w:sz w:val="22"/>
          <w:szCs w:val="22"/>
        </w:rPr>
        <w:tab/>
        <w:t>Наименование налоговой льготы, освобождения, иных преференций</w:t>
      </w:r>
      <w:r w:rsidRPr="00115DD1">
        <w:rPr>
          <w:sz w:val="22"/>
          <w:szCs w:val="22"/>
        </w:rPr>
        <w:br/>
        <w:t>(далее – налоговая льгота).</w:t>
      </w:r>
    </w:p>
    <w:p w:rsidR="00115DD1" w:rsidRPr="00115DD1" w:rsidRDefault="00115DD1" w:rsidP="00115DD1">
      <w:pPr>
        <w:ind w:firstLine="567"/>
        <w:jc w:val="both"/>
        <w:rPr>
          <w:sz w:val="22"/>
          <w:szCs w:val="22"/>
        </w:rPr>
      </w:pPr>
      <w:r w:rsidRPr="00115DD1">
        <w:rPr>
          <w:sz w:val="22"/>
          <w:szCs w:val="22"/>
        </w:rPr>
        <w:t>Наименование налога, по которому предусмотрена налоговая льгота.</w:t>
      </w:r>
    </w:p>
    <w:p w:rsidR="00115DD1" w:rsidRPr="00115DD1" w:rsidRDefault="00115DD1" w:rsidP="00115DD1">
      <w:pPr>
        <w:ind w:firstLine="567"/>
        <w:jc w:val="both"/>
        <w:rPr>
          <w:sz w:val="22"/>
          <w:szCs w:val="22"/>
        </w:rPr>
      </w:pPr>
      <w:r w:rsidRPr="00115DD1">
        <w:rPr>
          <w:sz w:val="22"/>
          <w:szCs w:val="22"/>
        </w:rPr>
        <w:t>Вид налоговой льготы.</w:t>
      </w:r>
    </w:p>
    <w:p w:rsidR="00115DD1" w:rsidRPr="00115DD1" w:rsidRDefault="00115DD1" w:rsidP="00115DD1">
      <w:pPr>
        <w:ind w:firstLine="567"/>
        <w:jc w:val="both"/>
        <w:rPr>
          <w:sz w:val="22"/>
          <w:szCs w:val="22"/>
        </w:rPr>
      </w:pPr>
      <w:r w:rsidRPr="00115DD1">
        <w:rPr>
          <w:sz w:val="22"/>
          <w:szCs w:val="22"/>
        </w:rPr>
        <w:t>Реквизиты нормативно-правового акта Короцкого сельского поселения, в соответствии с которым предусмотрена налоговая льгота.</w:t>
      </w:r>
    </w:p>
    <w:p w:rsidR="00115DD1" w:rsidRPr="00115DD1" w:rsidRDefault="00115DD1" w:rsidP="00115DD1">
      <w:pPr>
        <w:ind w:firstLine="567"/>
        <w:jc w:val="both"/>
        <w:rPr>
          <w:sz w:val="22"/>
          <w:szCs w:val="22"/>
        </w:rPr>
      </w:pPr>
      <w:r w:rsidRPr="00115DD1">
        <w:rPr>
          <w:sz w:val="22"/>
          <w:szCs w:val="22"/>
        </w:rPr>
        <w:t>Наименование куратора налоговых расходов.</w:t>
      </w:r>
    </w:p>
    <w:p w:rsidR="00115DD1" w:rsidRPr="00115DD1" w:rsidRDefault="00115DD1" w:rsidP="00115DD1">
      <w:pPr>
        <w:ind w:firstLine="567"/>
        <w:jc w:val="both"/>
        <w:rPr>
          <w:sz w:val="22"/>
          <w:szCs w:val="22"/>
        </w:rPr>
      </w:pPr>
    </w:p>
    <w:p w:rsidR="00115DD1" w:rsidRPr="00115DD1" w:rsidRDefault="00115DD1" w:rsidP="00115DD1">
      <w:pPr>
        <w:ind w:firstLine="567"/>
        <w:jc w:val="center"/>
        <w:rPr>
          <w:sz w:val="22"/>
          <w:szCs w:val="22"/>
        </w:rPr>
      </w:pPr>
      <w:r w:rsidRPr="00115DD1">
        <w:rPr>
          <w:sz w:val="22"/>
          <w:szCs w:val="22"/>
        </w:rPr>
        <w:t>2. Целевые характеристики налоговых расходов.</w:t>
      </w:r>
    </w:p>
    <w:p w:rsidR="00115DD1" w:rsidRPr="00115DD1" w:rsidRDefault="00115DD1" w:rsidP="00115DD1">
      <w:pPr>
        <w:ind w:firstLine="567"/>
        <w:jc w:val="both"/>
        <w:rPr>
          <w:sz w:val="22"/>
          <w:szCs w:val="22"/>
        </w:rPr>
      </w:pPr>
      <w:r w:rsidRPr="00115DD1">
        <w:rPr>
          <w:sz w:val="22"/>
          <w:szCs w:val="22"/>
        </w:rPr>
        <w:t>Целевая категория налогового расхода.</w:t>
      </w:r>
    </w:p>
    <w:p w:rsidR="00115DD1" w:rsidRPr="00115DD1" w:rsidRDefault="00115DD1" w:rsidP="00115DD1">
      <w:pPr>
        <w:ind w:firstLine="567"/>
        <w:jc w:val="both"/>
        <w:rPr>
          <w:sz w:val="22"/>
          <w:szCs w:val="22"/>
        </w:rPr>
      </w:pPr>
      <w:r w:rsidRPr="00115DD1">
        <w:rPr>
          <w:sz w:val="22"/>
          <w:szCs w:val="22"/>
        </w:rPr>
        <w:t>Цели предоставления налоговой льготы.</w:t>
      </w:r>
    </w:p>
    <w:p w:rsidR="00115DD1" w:rsidRPr="00115DD1" w:rsidRDefault="00115DD1" w:rsidP="00115DD1">
      <w:pPr>
        <w:ind w:firstLine="567"/>
        <w:jc w:val="both"/>
        <w:rPr>
          <w:sz w:val="22"/>
          <w:szCs w:val="22"/>
        </w:rPr>
      </w:pPr>
      <w:r w:rsidRPr="00115DD1">
        <w:rPr>
          <w:sz w:val="22"/>
          <w:szCs w:val="22"/>
        </w:rPr>
        <w:t>Наименование показателей (индикаторов), на значение которых оказывает влияние налоговые расходы, с указанием источника информации об установленных значениях указанных показателей (индикаторов).</w:t>
      </w:r>
    </w:p>
    <w:p w:rsidR="00115DD1" w:rsidRPr="00115DD1" w:rsidRDefault="00115DD1" w:rsidP="00115DD1">
      <w:pPr>
        <w:ind w:firstLine="567"/>
        <w:jc w:val="both"/>
        <w:rPr>
          <w:sz w:val="22"/>
          <w:szCs w:val="22"/>
        </w:rPr>
      </w:pPr>
      <w:r w:rsidRPr="00115DD1">
        <w:rPr>
          <w:sz w:val="22"/>
          <w:szCs w:val="22"/>
        </w:rPr>
        <w:t>Критерии целесообразности налоговых расходов.</w:t>
      </w:r>
    </w:p>
    <w:p w:rsidR="00115DD1" w:rsidRPr="00115DD1" w:rsidRDefault="00115DD1" w:rsidP="00115DD1">
      <w:pPr>
        <w:ind w:firstLine="567"/>
        <w:jc w:val="both"/>
        <w:rPr>
          <w:sz w:val="22"/>
          <w:szCs w:val="22"/>
        </w:rPr>
      </w:pPr>
      <w:r w:rsidRPr="00115DD1">
        <w:rPr>
          <w:sz w:val="22"/>
          <w:szCs w:val="22"/>
        </w:rPr>
        <w:t>Критерии результативности налоговых расходов.</w:t>
      </w:r>
    </w:p>
    <w:p w:rsidR="00115DD1" w:rsidRPr="00115DD1" w:rsidRDefault="00115DD1" w:rsidP="00115DD1">
      <w:pPr>
        <w:ind w:firstLine="567"/>
        <w:jc w:val="both"/>
        <w:rPr>
          <w:sz w:val="22"/>
          <w:szCs w:val="22"/>
        </w:rPr>
      </w:pPr>
    </w:p>
    <w:p w:rsidR="00115DD1" w:rsidRPr="00115DD1" w:rsidRDefault="00115DD1" w:rsidP="00115DD1">
      <w:pPr>
        <w:ind w:firstLine="567"/>
        <w:jc w:val="center"/>
        <w:rPr>
          <w:sz w:val="22"/>
          <w:szCs w:val="22"/>
        </w:rPr>
      </w:pPr>
      <w:r w:rsidRPr="00115DD1">
        <w:rPr>
          <w:sz w:val="22"/>
          <w:szCs w:val="22"/>
        </w:rPr>
        <w:t>3. Фискальные характеристики налоговых расходов.</w:t>
      </w:r>
    </w:p>
    <w:p w:rsidR="00115DD1" w:rsidRPr="00115DD1" w:rsidRDefault="00115DD1" w:rsidP="00115DD1">
      <w:pPr>
        <w:ind w:firstLine="567"/>
        <w:jc w:val="both"/>
        <w:rPr>
          <w:sz w:val="22"/>
          <w:szCs w:val="22"/>
        </w:rPr>
      </w:pPr>
      <w:r w:rsidRPr="00115DD1">
        <w:rPr>
          <w:sz w:val="22"/>
          <w:szCs w:val="22"/>
        </w:rPr>
        <w:t>Количество плательщиков, воспользовавшихся льготами.</w:t>
      </w:r>
    </w:p>
    <w:p w:rsidR="00115DD1" w:rsidRPr="00115DD1" w:rsidRDefault="00115DD1" w:rsidP="00115DD1">
      <w:pPr>
        <w:ind w:firstLine="567"/>
        <w:jc w:val="both"/>
        <w:rPr>
          <w:sz w:val="22"/>
          <w:szCs w:val="22"/>
        </w:rPr>
      </w:pPr>
      <w:r w:rsidRPr="00115DD1">
        <w:rPr>
          <w:sz w:val="22"/>
          <w:szCs w:val="22"/>
        </w:rPr>
        <w:t>Суммы выпадающих доходов бюджета Короцкого сельского поселения по налоговым расходам.</w:t>
      </w:r>
    </w:p>
    <w:p w:rsidR="00115DD1" w:rsidRPr="00115DD1" w:rsidRDefault="00115DD1" w:rsidP="00115DD1">
      <w:pPr>
        <w:ind w:firstLine="567"/>
        <w:jc w:val="both"/>
        <w:rPr>
          <w:sz w:val="22"/>
          <w:szCs w:val="22"/>
        </w:rPr>
      </w:pPr>
    </w:p>
    <w:p w:rsidR="00115DD1" w:rsidRPr="00115DD1" w:rsidRDefault="00115DD1" w:rsidP="00115DD1">
      <w:pPr>
        <w:ind w:firstLine="567"/>
        <w:jc w:val="center"/>
        <w:rPr>
          <w:sz w:val="22"/>
          <w:szCs w:val="22"/>
        </w:rPr>
      </w:pPr>
      <w:r w:rsidRPr="00115DD1">
        <w:rPr>
          <w:sz w:val="22"/>
          <w:szCs w:val="22"/>
        </w:rPr>
        <w:t>4. Результаты оценки эффективности налоговых расходов.</w:t>
      </w:r>
    </w:p>
    <w:p w:rsidR="00115DD1" w:rsidRPr="00115DD1" w:rsidRDefault="00115DD1" w:rsidP="00115DD1">
      <w:pPr>
        <w:ind w:firstLine="567"/>
        <w:jc w:val="both"/>
        <w:rPr>
          <w:sz w:val="22"/>
          <w:szCs w:val="22"/>
        </w:rPr>
      </w:pPr>
      <w:r w:rsidRPr="00115DD1">
        <w:rPr>
          <w:sz w:val="22"/>
          <w:szCs w:val="22"/>
        </w:rPr>
        <w:t>Результаты оценки целесообразности налоговых расходов.</w:t>
      </w:r>
    </w:p>
    <w:p w:rsidR="00115DD1" w:rsidRPr="00115DD1" w:rsidRDefault="00115DD1" w:rsidP="00115DD1">
      <w:pPr>
        <w:ind w:firstLine="567"/>
        <w:jc w:val="both"/>
        <w:rPr>
          <w:sz w:val="22"/>
          <w:szCs w:val="22"/>
        </w:rPr>
      </w:pPr>
      <w:r w:rsidRPr="00115DD1">
        <w:rPr>
          <w:sz w:val="22"/>
          <w:szCs w:val="22"/>
        </w:rPr>
        <w:t>Результаты оценки результативности налоговых расходов.</w:t>
      </w:r>
    </w:p>
    <w:p w:rsidR="00115DD1" w:rsidRPr="00115DD1" w:rsidRDefault="00115DD1" w:rsidP="00115DD1">
      <w:pPr>
        <w:ind w:firstLine="567"/>
        <w:jc w:val="both"/>
        <w:rPr>
          <w:sz w:val="22"/>
          <w:szCs w:val="22"/>
        </w:rPr>
      </w:pPr>
      <w:r w:rsidRPr="00115DD1">
        <w:rPr>
          <w:sz w:val="22"/>
          <w:szCs w:val="22"/>
        </w:rPr>
        <w:t>Результаты оценки бюджетной эффективности налоговых расходов.</w:t>
      </w:r>
    </w:p>
    <w:p w:rsidR="00115DD1" w:rsidRPr="00115DD1" w:rsidRDefault="00115DD1" w:rsidP="00115DD1">
      <w:pPr>
        <w:ind w:firstLine="567"/>
        <w:jc w:val="both"/>
        <w:rPr>
          <w:sz w:val="22"/>
          <w:szCs w:val="22"/>
        </w:rPr>
      </w:pPr>
    </w:p>
    <w:p w:rsidR="00115DD1" w:rsidRPr="00115DD1" w:rsidRDefault="00115DD1" w:rsidP="00115DD1">
      <w:pPr>
        <w:ind w:firstLine="567"/>
        <w:jc w:val="center"/>
        <w:rPr>
          <w:sz w:val="22"/>
          <w:szCs w:val="22"/>
        </w:rPr>
      </w:pPr>
      <w:r w:rsidRPr="00115DD1">
        <w:rPr>
          <w:sz w:val="22"/>
          <w:szCs w:val="22"/>
        </w:rPr>
        <w:t>5. Выводы по результатам оценки эффективности налоговых расходов.</w:t>
      </w:r>
    </w:p>
    <w:p w:rsidR="00115DD1" w:rsidRPr="00115DD1" w:rsidRDefault="00115DD1" w:rsidP="00115DD1">
      <w:pPr>
        <w:ind w:firstLine="567"/>
        <w:jc w:val="both"/>
        <w:rPr>
          <w:sz w:val="22"/>
          <w:szCs w:val="22"/>
        </w:rPr>
      </w:pPr>
      <w:r w:rsidRPr="00115DD1">
        <w:rPr>
          <w:sz w:val="22"/>
          <w:szCs w:val="22"/>
        </w:rPr>
        <w:t>Достижение целевых характеристик налоговых расходов.</w:t>
      </w:r>
    </w:p>
    <w:p w:rsidR="00115DD1" w:rsidRPr="00115DD1" w:rsidRDefault="00115DD1" w:rsidP="00115DD1">
      <w:pPr>
        <w:ind w:firstLine="567"/>
        <w:jc w:val="both"/>
        <w:rPr>
          <w:sz w:val="22"/>
          <w:szCs w:val="22"/>
        </w:rPr>
      </w:pPr>
      <w:r w:rsidRPr="00115DD1">
        <w:rPr>
          <w:sz w:val="22"/>
          <w:szCs w:val="22"/>
        </w:rPr>
        <w:t>Вклад налоговых расходов в достижение целей соответствующего направления муниципальной политики Короцкого сельского поселения.</w:t>
      </w:r>
    </w:p>
    <w:p w:rsidR="00115DD1" w:rsidRPr="00115DD1" w:rsidRDefault="00115DD1" w:rsidP="00115DD1">
      <w:pPr>
        <w:ind w:firstLine="567"/>
        <w:jc w:val="both"/>
        <w:rPr>
          <w:sz w:val="22"/>
          <w:szCs w:val="22"/>
        </w:rPr>
      </w:pPr>
      <w:r w:rsidRPr="00115DD1">
        <w:rPr>
          <w:sz w:val="22"/>
          <w:szCs w:val="22"/>
        </w:rPr>
        <w:t>Необходимость сохранения (уточнения, отмены) налоговых льгот, иных преференций.</w:t>
      </w:r>
    </w:p>
    <w:p w:rsidR="00115DD1" w:rsidRPr="00115DD1" w:rsidRDefault="00115DD1" w:rsidP="00115DD1">
      <w:pPr>
        <w:rPr>
          <w:sz w:val="22"/>
          <w:szCs w:val="22"/>
        </w:rPr>
      </w:pPr>
      <w:r w:rsidRPr="00115DD1">
        <w:rPr>
          <w:sz w:val="22"/>
          <w:szCs w:val="22"/>
        </w:rPr>
        <w:tab/>
      </w:r>
      <w:r w:rsidRPr="00115DD1">
        <w:rPr>
          <w:sz w:val="22"/>
          <w:szCs w:val="22"/>
        </w:rPr>
        <w:tab/>
      </w:r>
      <w:r w:rsidRPr="00115DD1">
        <w:rPr>
          <w:sz w:val="22"/>
          <w:szCs w:val="22"/>
        </w:rPr>
        <w:tab/>
        <w:t xml:space="preserve">  </w:t>
      </w:r>
      <w:r w:rsidRPr="00115DD1">
        <w:rPr>
          <w:sz w:val="22"/>
          <w:szCs w:val="22"/>
        </w:rPr>
        <w:tab/>
      </w:r>
    </w:p>
    <w:p w:rsidR="00115DD1" w:rsidRPr="00115DD1" w:rsidRDefault="00115DD1" w:rsidP="00115DD1">
      <w:pPr>
        <w:rPr>
          <w:sz w:val="22"/>
          <w:szCs w:val="22"/>
        </w:rPr>
      </w:pPr>
      <w:r w:rsidRPr="00115DD1">
        <w:rPr>
          <w:sz w:val="22"/>
          <w:szCs w:val="22"/>
        </w:rPr>
        <w:t>Исполнитель</w:t>
      </w:r>
    </w:p>
    <w:p w:rsidR="00115DD1" w:rsidRPr="00115DD1" w:rsidRDefault="00115DD1" w:rsidP="00115DD1">
      <w:pPr>
        <w:rPr>
          <w:sz w:val="22"/>
          <w:szCs w:val="22"/>
        </w:rPr>
      </w:pPr>
      <w:r w:rsidRPr="00115DD1">
        <w:rPr>
          <w:sz w:val="22"/>
          <w:szCs w:val="22"/>
        </w:rPr>
        <w:t xml:space="preserve">(дата) </w:t>
      </w:r>
      <w:r w:rsidRPr="00115DD1">
        <w:rPr>
          <w:sz w:val="22"/>
          <w:szCs w:val="22"/>
        </w:rPr>
        <w:tab/>
      </w:r>
      <w:r w:rsidRPr="00115DD1">
        <w:rPr>
          <w:sz w:val="22"/>
          <w:szCs w:val="22"/>
        </w:rPr>
        <w:tab/>
      </w:r>
      <w:r w:rsidRPr="00115DD1">
        <w:rPr>
          <w:sz w:val="22"/>
          <w:szCs w:val="22"/>
        </w:rPr>
        <w:tab/>
      </w:r>
      <w:r w:rsidRPr="00115DD1">
        <w:rPr>
          <w:sz w:val="22"/>
          <w:szCs w:val="22"/>
        </w:rPr>
        <w:tab/>
      </w:r>
      <w:r w:rsidRPr="00115DD1">
        <w:rPr>
          <w:sz w:val="22"/>
          <w:szCs w:val="22"/>
        </w:rPr>
        <w:tab/>
      </w:r>
      <w:r w:rsidRPr="00115DD1">
        <w:rPr>
          <w:sz w:val="22"/>
          <w:szCs w:val="22"/>
        </w:rPr>
        <w:tab/>
      </w:r>
      <w:r w:rsidRPr="00115DD1">
        <w:rPr>
          <w:sz w:val="22"/>
          <w:szCs w:val="22"/>
        </w:rPr>
        <w:tab/>
      </w:r>
      <w:r w:rsidRPr="00115DD1">
        <w:rPr>
          <w:sz w:val="22"/>
          <w:szCs w:val="22"/>
        </w:rPr>
        <w:tab/>
        <w:t>(ФИО, тел.)</w:t>
      </w:r>
    </w:p>
    <w:p w:rsidR="00115DD1" w:rsidRPr="00115DD1" w:rsidRDefault="00115DD1" w:rsidP="00115DD1">
      <w:pPr>
        <w:rPr>
          <w:sz w:val="22"/>
          <w:szCs w:val="22"/>
        </w:rPr>
      </w:pPr>
      <w:r w:rsidRPr="00115DD1">
        <w:rPr>
          <w:sz w:val="22"/>
          <w:szCs w:val="22"/>
        </w:rPr>
        <w:t>(должность)</w:t>
      </w:r>
      <w:r w:rsidRPr="00115DD1">
        <w:rPr>
          <w:sz w:val="22"/>
          <w:szCs w:val="22"/>
        </w:rPr>
        <w:tab/>
      </w:r>
      <w:r w:rsidRPr="00115DD1">
        <w:rPr>
          <w:sz w:val="22"/>
          <w:szCs w:val="22"/>
        </w:rPr>
        <w:tab/>
      </w:r>
      <w:r w:rsidRPr="00115DD1">
        <w:rPr>
          <w:sz w:val="22"/>
          <w:szCs w:val="22"/>
        </w:rPr>
        <w:tab/>
      </w:r>
      <w:r w:rsidRPr="00115DD1">
        <w:rPr>
          <w:sz w:val="22"/>
          <w:szCs w:val="22"/>
        </w:rPr>
        <w:tab/>
      </w:r>
      <w:r w:rsidRPr="00115DD1">
        <w:rPr>
          <w:sz w:val="22"/>
          <w:szCs w:val="22"/>
        </w:rPr>
        <w:tab/>
      </w:r>
      <w:r w:rsidRPr="00115DD1">
        <w:rPr>
          <w:sz w:val="22"/>
          <w:szCs w:val="22"/>
        </w:rPr>
        <w:tab/>
      </w:r>
      <w:r w:rsidRPr="00115DD1">
        <w:rPr>
          <w:sz w:val="22"/>
          <w:szCs w:val="22"/>
        </w:rPr>
        <w:tab/>
        <w:t>(подпись)</w:t>
      </w:r>
      <w:r w:rsidRPr="00115DD1">
        <w:rPr>
          <w:sz w:val="22"/>
          <w:szCs w:val="22"/>
        </w:rPr>
        <w:tab/>
        <w:t>(ФИО)</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115DD1" w:rsidRPr="00115DD1" w:rsidTr="009438D8">
        <w:trPr>
          <w:trHeight w:val="1327"/>
        </w:trPr>
        <w:tc>
          <w:tcPr>
            <w:tcW w:w="3827" w:type="dxa"/>
            <w:tcBorders>
              <w:top w:val="nil"/>
              <w:left w:val="nil"/>
              <w:bottom w:val="nil"/>
              <w:right w:val="nil"/>
            </w:tcBorders>
          </w:tcPr>
          <w:p w:rsidR="00115DD1" w:rsidRPr="00115DD1" w:rsidRDefault="00115DD1" w:rsidP="00115DD1">
            <w:pPr>
              <w:shd w:val="clear" w:color="auto" w:fill="FFFFFF"/>
              <w:ind w:left="-108" w:right="-108"/>
              <w:jc w:val="right"/>
              <w:textAlignment w:val="baseline"/>
              <w:rPr>
                <w:b/>
                <w:spacing w:val="2"/>
                <w:sz w:val="20"/>
                <w:szCs w:val="20"/>
              </w:rPr>
            </w:pPr>
            <w:r w:rsidRPr="00115DD1">
              <w:rPr>
                <w:b/>
                <w:spacing w:val="2"/>
                <w:sz w:val="20"/>
                <w:szCs w:val="20"/>
              </w:rPr>
              <w:t xml:space="preserve">Приложение № 2 </w:t>
            </w:r>
          </w:p>
          <w:p w:rsidR="00115DD1" w:rsidRPr="00115DD1" w:rsidRDefault="00115DD1" w:rsidP="00115DD1">
            <w:pPr>
              <w:shd w:val="clear" w:color="auto" w:fill="FFFFFF"/>
              <w:ind w:left="-108" w:right="-108"/>
              <w:jc w:val="right"/>
              <w:textAlignment w:val="baseline"/>
              <w:rPr>
                <w:spacing w:val="2"/>
                <w:sz w:val="22"/>
                <w:szCs w:val="22"/>
                <w:highlight w:val="yellow"/>
              </w:rPr>
            </w:pPr>
            <w:r w:rsidRPr="00115DD1">
              <w:rPr>
                <w:b/>
                <w:spacing w:val="2"/>
                <w:sz w:val="20"/>
                <w:szCs w:val="20"/>
              </w:rPr>
              <w:t xml:space="preserve">к </w:t>
            </w:r>
            <w:r w:rsidRPr="00115DD1">
              <w:rPr>
                <w:b/>
                <w:sz w:val="20"/>
                <w:szCs w:val="20"/>
              </w:rPr>
              <w:t>Методике оценки эффективности налоговых расходов</w:t>
            </w:r>
          </w:p>
        </w:tc>
      </w:tr>
    </w:tbl>
    <w:p w:rsidR="003D59A3" w:rsidRDefault="003D59A3" w:rsidP="00115DD1">
      <w:pPr>
        <w:jc w:val="center"/>
        <w:rPr>
          <w:b/>
          <w:sz w:val="22"/>
          <w:szCs w:val="22"/>
        </w:rPr>
      </w:pPr>
    </w:p>
    <w:p w:rsidR="003D59A3" w:rsidRDefault="003D59A3" w:rsidP="00115DD1">
      <w:pPr>
        <w:jc w:val="center"/>
        <w:rPr>
          <w:b/>
          <w:sz w:val="22"/>
          <w:szCs w:val="22"/>
        </w:rPr>
      </w:pPr>
    </w:p>
    <w:p w:rsidR="00115DD1" w:rsidRPr="00115DD1" w:rsidRDefault="00115DD1" w:rsidP="00115DD1">
      <w:pPr>
        <w:jc w:val="center"/>
        <w:rPr>
          <w:b/>
          <w:sz w:val="22"/>
          <w:szCs w:val="22"/>
        </w:rPr>
      </w:pPr>
      <w:r w:rsidRPr="00115DD1">
        <w:rPr>
          <w:b/>
          <w:sz w:val="22"/>
          <w:szCs w:val="22"/>
        </w:rPr>
        <w:t xml:space="preserve">ПАСПОРТ </w:t>
      </w:r>
      <w:r w:rsidRPr="00115DD1">
        <w:rPr>
          <w:b/>
          <w:sz w:val="22"/>
          <w:szCs w:val="22"/>
        </w:rPr>
        <w:br/>
        <w:t xml:space="preserve">налогового расхода </w:t>
      </w:r>
      <w:r w:rsidRPr="00115DD1">
        <w:rPr>
          <w:b/>
          <w:spacing w:val="2"/>
          <w:sz w:val="22"/>
          <w:szCs w:val="22"/>
        </w:rPr>
        <w:t xml:space="preserve">Короцкого сельского поселения </w:t>
      </w:r>
      <w:r w:rsidRPr="00115DD1">
        <w:rPr>
          <w:b/>
          <w:sz w:val="22"/>
          <w:szCs w:val="22"/>
        </w:rPr>
        <w:t>за ______ год</w:t>
      </w:r>
    </w:p>
    <w:p w:rsidR="00115DD1" w:rsidRPr="00115DD1" w:rsidRDefault="00115DD1" w:rsidP="00115DD1">
      <w:pPr>
        <w:jc w:val="cente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528"/>
        <w:gridCol w:w="3358"/>
      </w:tblGrid>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 п/п</w:t>
            </w:r>
          </w:p>
        </w:tc>
        <w:tc>
          <w:tcPr>
            <w:tcW w:w="5528" w:type="dxa"/>
          </w:tcPr>
          <w:p w:rsidR="00115DD1" w:rsidRPr="00115DD1" w:rsidRDefault="00115DD1" w:rsidP="00115DD1">
            <w:pPr>
              <w:tabs>
                <w:tab w:val="center" w:pos="4153"/>
                <w:tab w:val="right" w:pos="8306"/>
              </w:tabs>
              <w:jc w:val="center"/>
              <w:rPr>
                <w:sz w:val="22"/>
                <w:szCs w:val="22"/>
              </w:rPr>
            </w:pPr>
            <w:r w:rsidRPr="00115DD1">
              <w:rPr>
                <w:sz w:val="22"/>
                <w:szCs w:val="22"/>
              </w:rPr>
              <w:t>Наименование и характеристики налогового расхода</w:t>
            </w:r>
          </w:p>
        </w:tc>
        <w:tc>
          <w:tcPr>
            <w:tcW w:w="3358" w:type="dxa"/>
          </w:tcPr>
          <w:p w:rsidR="00115DD1" w:rsidRPr="00115DD1" w:rsidRDefault="00115DD1" w:rsidP="00115DD1">
            <w:pPr>
              <w:tabs>
                <w:tab w:val="center" w:pos="4153"/>
                <w:tab w:val="right" w:pos="8306"/>
              </w:tabs>
              <w:jc w:val="center"/>
              <w:rPr>
                <w:sz w:val="22"/>
                <w:szCs w:val="22"/>
              </w:rPr>
            </w:pPr>
            <w:r w:rsidRPr="00115DD1">
              <w:rPr>
                <w:sz w:val="22"/>
                <w:szCs w:val="22"/>
              </w:rPr>
              <w:t>Значение характеристики налогового расхода</w:t>
            </w: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Наименование налога, по которому предусматривается налоговая льгота</w:t>
            </w:r>
          </w:p>
        </w:tc>
        <w:tc>
          <w:tcPr>
            <w:tcW w:w="3358" w:type="dxa"/>
          </w:tcPr>
          <w:p w:rsidR="00115DD1" w:rsidRPr="00115DD1" w:rsidRDefault="00115DD1" w:rsidP="00115DD1">
            <w:pPr>
              <w:tabs>
                <w:tab w:val="center" w:pos="4153"/>
                <w:tab w:val="right" w:pos="8306"/>
              </w:tabs>
              <w:jc w:val="center"/>
              <w:rPr>
                <w:b/>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2.</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Реквизиты нормативного правового акта, устанавливающего налоговую льготу</w:t>
            </w:r>
          </w:p>
        </w:tc>
        <w:tc>
          <w:tcPr>
            <w:tcW w:w="3358" w:type="dxa"/>
          </w:tcPr>
          <w:p w:rsidR="00115DD1" w:rsidRPr="00115DD1" w:rsidRDefault="00115DD1" w:rsidP="00115DD1">
            <w:pPr>
              <w:tabs>
                <w:tab w:val="center" w:pos="4153"/>
                <w:tab w:val="right" w:pos="8306"/>
              </w:tabs>
              <w:jc w:val="center"/>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3.</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Условие предоставления налоговой льготы</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4.</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Целевая категория налогоплательщиков</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5.</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Дата начала действия предоставленной налоговой льготы</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6.</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Дата прекращения действия налоговой льготы</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7.</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Целевая категория налогового расхода</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8.</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Цели предоставления налоговой льготы</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9.</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Наименование муниципальной программы МО, структурных элементов муниципальных программ МО и (или) целей социально-экономической политики МО, не относящихся к муниципальным программам МО</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10.</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Показатели достижения целей муниципальной программы МО и (или) социально-экономической политики</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11.</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Значения показателей достижения целей муниципальной программы МО (или) социально-экономической политики</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12.</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Прогнозные (оценочные) значения показателей достижения целей муниципальной программы МО и (или) социально-экономической политики на текущий финансовый год, на очередной финансовый год и на плановый год</w:t>
            </w:r>
          </w:p>
        </w:tc>
        <w:tc>
          <w:tcPr>
            <w:tcW w:w="3358" w:type="dxa"/>
          </w:tcPr>
          <w:p w:rsidR="00115DD1" w:rsidRPr="00115DD1" w:rsidRDefault="00115DD1" w:rsidP="00115DD1">
            <w:pPr>
              <w:tabs>
                <w:tab w:val="center" w:pos="4153"/>
                <w:tab w:val="right" w:pos="8306"/>
              </w:tabs>
              <w:rPr>
                <w:sz w:val="22"/>
                <w:szCs w:val="22"/>
                <w:highlight w:val="yellow"/>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13.</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Объем налоговых льгот за отчетный финансовый год (тыс.руб.)</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14.</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Общая численность плательщиков налога в отчетном финансовом году (ед.)</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15.</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Численность плательщиков налога, воспользовавшихся льготой (ед.)</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16.</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Базовый объем налогов, задекларированных для уплаты (тыс.руб.)</w:t>
            </w:r>
          </w:p>
        </w:tc>
        <w:tc>
          <w:tcPr>
            <w:tcW w:w="3358" w:type="dxa"/>
          </w:tcPr>
          <w:p w:rsidR="00115DD1" w:rsidRPr="00115DD1" w:rsidRDefault="00115DD1" w:rsidP="00115DD1">
            <w:pPr>
              <w:tabs>
                <w:tab w:val="center" w:pos="4153"/>
                <w:tab w:val="right" w:pos="8306"/>
              </w:tabs>
              <w:rPr>
                <w:sz w:val="22"/>
                <w:szCs w:val="22"/>
              </w:rPr>
            </w:pPr>
          </w:p>
        </w:tc>
      </w:tr>
      <w:tr w:rsidR="00115DD1" w:rsidRPr="00115DD1" w:rsidTr="009438D8">
        <w:tc>
          <w:tcPr>
            <w:tcW w:w="861" w:type="dxa"/>
          </w:tcPr>
          <w:p w:rsidR="00115DD1" w:rsidRPr="00115DD1" w:rsidRDefault="00115DD1" w:rsidP="00115DD1">
            <w:pPr>
              <w:tabs>
                <w:tab w:val="center" w:pos="4153"/>
                <w:tab w:val="right" w:pos="8306"/>
              </w:tabs>
              <w:jc w:val="center"/>
              <w:rPr>
                <w:sz w:val="22"/>
                <w:szCs w:val="22"/>
              </w:rPr>
            </w:pPr>
            <w:r w:rsidRPr="00115DD1">
              <w:rPr>
                <w:sz w:val="22"/>
                <w:szCs w:val="22"/>
              </w:rPr>
              <w:t>17.</w:t>
            </w:r>
          </w:p>
        </w:tc>
        <w:tc>
          <w:tcPr>
            <w:tcW w:w="5528" w:type="dxa"/>
          </w:tcPr>
          <w:p w:rsidR="00115DD1" w:rsidRPr="00115DD1" w:rsidRDefault="00115DD1" w:rsidP="00115DD1">
            <w:pPr>
              <w:tabs>
                <w:tab w:val="center" w:pos="4153"/>
                <w:tab w:val="right" w:pos="8306"/>
              </w:tabs>
              <w:rPr>
                <w:sz w:val="22"/>
                <w:szCs w:val="22"/>
              </w:rPr>
            </w:pPr>
            <w:r w:rsidRPr="00115DD1">
              <w:rPr>
                <w:sz w:val="22"/>
                <w:szCs w:val="22"/>
              </w:rPr>
              <w:t>Объем налогов, задекларированных для уплаты за шесть лет, предшествующих отчетному финансовому году (тыс.руб.)</w:t>
            </w:r>
          </w:p>
        </w:tc>
        <w:tc>
          <w:tcPr>
            <w:tcW w:w="3358" w:type="dxa"/>
          </w:tcPr>
          <w:p w:rsidR="00115DD1" w:rsidRPr="00115DD1" w:rsidRDefault="00115DD1" w:rsidP="00115DD1">
            <w:pPr>
              <w:tabs>
                <w:tab w:val="center" w:pos="4153"/>
                <w:tab w:val="right" w:pos="8306"/>
              </w:tabs>
              <w:rPr>
                <w:sz w:val="22"/>
                <w:szCs w:val="22"/>
              </w:rPr>
            </w:pPr>
          </w:p>
        </w:tc>
      </w:tr>
    </w:tbl>
    <w:p w:rsidR="00115DD1" w:rsidRPr="00115DD1" w:rsidRDefault="00115DD1" w:rsidP="00115DD1">
      <w:pPr>
        <w:widowControl w:val="0"/>
        <w:tabs>
          <w:tab w:val="left" w:pos="7785"/>
        </w:tabs>
        <w:autoSpaceDE w:val="0"/>
        <w:autoSpaceDN w:val="0"/>
        <w:adjustRightInd w:val="0"/>
        <w:jc w:val="center"/>
        <w:rPr>
          <w:spacing w:val="2"/>
          <w:sz w:val="22"/>
          <w:szCs w:val="22"/>
        </w:rPr>
      </w:pPr>
    </w:p>
    <w:p w:rsidR="003D59A3" w:rsidRDefault="003D59A3" w:rsidP="00115DD1">
      <w:pPr>
        <w:jc w:val="center"/>
        <w:rPr>
          <w:b/>
          <w:sz w:val="22"/>
          <w:szCs w:val="22"/>
        </w:rPr>
      </w:pPr>
    </w:p>
    <w:p w:rsidR="003D59A3" w:rsidRDefault="003D59A3" w:rsidP="00115DD1">
      <w:pPr>
        <w:jc w:val="center"/>
        <w:rPr>
          <w:b/>
          <w:sz w:val="22"/>
          <w:szCs w:val="22"/>
        </w:rPr>
      </w:pPr>
    </w:p>
    <w:p w:rsidR="003D59A3" w:rsidRDefault="003D59A3" w:rsidP="00115DD1">
      <w:pPr>
        <w:jc w:val="center"/>
        <w:rPr>
          <w:b/>
          <w:sz w:val="22"/>
          <w:szCs w:val="22"/>
        </w:rPr>
      </w:pPr>
    </w:p>
    <w:p w:rsidR="003D59A3" w:rsidRDefault="003D59A3" w:rsidP="00115DD1">
      <w:pPr>
        <w:jc w:val="center"/>
        <w:rPr>
          <w:b/>
          <w:sz w:val="22"/>
          <w:szCs w:val="22"/>
        </w:rPr>
      </w:pPr>
    </w:p>
    <w:p w:rsidR="003D59A3" w:rsidRDefault="003D59A3" w:rsidP="00115DD1">
      <w:pPr>
        <w:jc w:val="center"/>
        <w:rPr>
          <w:b/>
          <w:sz w:val="22"/>
          <w:szCs w:val="22"/>
        </w:rPr>
      </w:pPr>
    </w:p>
    <w:p w:rsidR="003D59A3" w:rsidRDefault="003D59A3" w:rsidP="00115DD1">
      <w:pPr>
        <w:jc w:val="center"/>
        <w:rPr>
          <w:b/>
          <w:sz w:val="22"/>
          <w:szCs w:val="22"/>
        </w:rPr>
      </w:pPr>
    </w:p>
    <w:p w:rsidR="003D59A3" w:rsidRDefault="003D59A3" w:rsidP="00115DD1">
      <w:pPr>
        <w:jc w:val="center"/>
        <w:rPr>
          <w:b/>
          <w:sz w:val="22"/>
          <w:szCs w:val="22"/>
        </w:rPr>
      </w:pPr>
    </w:p>
    <w:p w:rsidR="00115DD1" w:rsidRPr="00115DD1" w:rsidRDefault="00115DD1" w:rsidP="00115DD1">
      <w:pPr>
        <w:jc w:val="center"/>
        <w:rPr>
          <w:b/>
          <w:sz w:val="22"/>
          <w:szCs w:val="22"/>
        </w:rPr>
      </w:pPr>
      <w:r w:rsidRPr="00115DD1">
        <w:rPr>
          <w:b/>
          <w:sz w:val="22"/>
          <w:szCs w:val="22"/>
        </w:rPr>
        <w:t>ИТОГОВЫЙ ДОКУМЕНТ</w:t>
      </w:r>
    </w:p>
    <w:p w:rsidR="00115DD1" w:rsidRPr="00115DD1" w:rsidRDefault="00115DD1" w:rsidP="00115DD1">
      <w:pPr>
        <w:rPr>
          <w:b/>
          <w:sz w:val="22"/>
          <w:szCs w:val="22"/>
        </w:rPr>
      </w:pPr>
    </w:p>
    <w:p w:rsidR="00115DD1" w:rsidRPr="00115DD1" w:rsidRDefault="00115DD1" w:rsidP="00115DD1">
      <w:pPr>
        <w:spacing w:line="240" w:lineRule="exact"/>
        <w:jc w:val="center"/>
        <w:rPr>
          <w:sz w:val="22"/>
          <w:szCs w:val="22"/>
        </w:rPr>
      </w:pPr>
      <w:r w:rsidRPr="00115DD1">
        <w:rPr>
          <w:b/>
          <w:sz w:val="22"/>
          <w:szCs w:val="22"/>
        </w:rPr>
        <w:t xml:space="preserve">по вопросу предоставления разрешения на отклонение </w:t>
      </w:r>
      <w:r w:rsidR="003D59A3" w:rsidRPr="00115DD1">
        <w:rPr>
          <w:b/>
          <w:sz w:val="22"/>
          <w:szCs w:val="22"/>
        </w:rPr>
        <w:t>от</w:t>
      </w:r>
      <w:r w:rsidR="003D59A3">
        <w:rPr>
          <w:b/>
          <w:sz w:val="22"/>
          <w:szCs w:val="22"/>
        </w:rPr>
        <w:t xml:space="preserve"> </w:t>
      </w:r>
      <w:r w:rsidR="003D59A3" w:rsidRPr="00115DD1">
        <w:rPr>
          <w:b/>
          <w:sz w:val="22"/>
          <w:szCs w:val="22"/>
        </w:rPr>
        <w:t>предельных</w:t>
      </w:r>
      <w:r w:rsidRPr="00115DD1">
        <w:rPr>
          <w:b/>
          <w:sz w:val="22"/>
          <w:szCs w:val="22"/>
        </w:rPr>
        <w:t xml:space="preserve"> параметров разрешенного строительства, </w:t>
      </w:r>
      <w:r w:rsidR="003D59A3" w:rsidRPr="00115DD1">
        <w:rPr>
          <w:b/>
          <w:sz w:val="22"/>
          <w:szCs w:val="22"/>
        </w:rPr>
        <w:t xml:space="preserve">для </w:t>
      </w:r>
      <w:r w:rsidR="003D59A3">
        <w:rPr>
          <w:b/>
          <w:sz w:val="22"/>
          <w:szCs w:val="22"/>
        </w:rPr>
        <w:t>строительства</w:t>
      </w:r>
      <w:r w:rsidRPr="00115DD1">
        <w:rPr>
          <w:b/>
          <w:sz w:val="22"/>
          <w:szCs w:val="22"/>
        </w:rPr>
        <w:t xml:space="preserve"> нежилого здания «котельной» на земельном участке с кадастровым номером 53:03:0603001:258, расположенного по адресу: Российская Федерация, Новгородская область, Валдайский муниципальный район, Короцкое сельское поселение, д. Глебово,</w:t>
      </w:r>
      <w:r w:rsidRPr="00115DD1">
        <w:rPr>
          <w:sz w:val="22"/>
          <w:szCs w:val="22"/>
        </w:rPr>
        <w:t xml:space="preserve"> </w:t>
      </w:r>
    </w:p>
    <w:p w:rsidR="00115DD1" w:rsidRPr="00115DD1" w:rsidRDefault="00115DD1" w:rsidP="00115DD1">
      <w:pPr>
        <w:spacing w:line="240" w:lineRule="exact"/>
        <w:jc w:val="center"/>
        <w:rPr>
          <w:b/>
          <w:sz w:val="22"/>
          <w:szCs w:val="22"/>
        </w:rPr>
      </w:pPr>
      <w:r w:rsidRPr="00115DD1">
        <w:rPr>
          <w:b/>
          <w:sz w:val="22"/>
          <w:szCs w:val="22"/>
        </w:rPr>
        <w:t>ул. Сосновая в части уменьшения минимального отступа от границ земельного участка по направлению на восток до 0,0 метра</w:t>
      </w:r>
    </w:p>
    <w:p w:rsidR="00115DD1" w:rsidRPr="00115DD1" w:rsidRDefault="00115DD1" w:rsidP="00115DD1">
      <w:pPr>
        <w:jc w:val="both"/>
        <w:rPr>
          <w:sz w:val="22"/>
          <w:szCs w:val="22"/>
        </w:rPr>
      </w:pPr>
      <w:r w:rsidRPr="00115DD1">
        <w:rPr>
          <w:sz w:val="22"/>
          <w:szCs w:val="22"/>
        </w:rPr>
        <w:t xml:space="preserve">      </w:t>
      </w:r>
    </w:p>
    <w:p w:rsidR="00115DD1" w:rsidRPr="00115DD1" w:rsidRDefault="00115DD1" w:rsidP="00115DD1">
      <w:pPr>
        <w:jc w:val="both"/>
        <w:rPr>
          <w:b/>
          <w:sz w:val="22"/>
          <w:szCs w:val="22"/>
        </w:rPr>
      </w:pPr>
      <w:r w:rsidRPr="00115DD1">
        <w:rPr>
          <w:sz w:val="22"/>
          <w:szCs w:val="22"/>
        </w:rPr>
        <w:t xml:space="preserve">  </w:t>
      </w:r>
      <w:r w:rsidRPr="00115DD1">
        <w:rPr>
          <w:b/>
          <w:sz w:val="22"/>
          <w:szCs w:val="22"/>
        </w:rPr>
        <w:t>РЕШИЛИ:</w:t>
      </w:r>
    </w:p>
    <w:p w:rsidR="00115DD1" w:rsidRPr="00115DD1" w:rsidRDefault="00115DD1" w:rsidP="00115DD1">
      <w:pPr>
        <w:jc w:val="both"/>
        <w:rPr>
          <w:sz w:val="22"/>
          <w:szCs w:val="22"/>
        </w:rPr>
      </w:pPr>
      <w:r w:rsidRPr="00115DD1">
        <w:rPr>
          <w:sz w:val="22"/>
          <w:szCs w:val="22"/>
        </w:rPr>
        <w:t xml:space="preserve">        </w:t>
      </w:r>
      <w:r w:rsidRPr="00115DD1">
        <w:rPr>
          <w:sz w:val="22"/>
          <w:szCs w:val="22"/>
        </w:rPr>
        <w:tab/>
        <w:t xml:space="preserve"> 1. Признать публичные слушания состоявшимися.</w:t>
      </w:r>
    </w:p>
    <w:p w:rsidR="00115DD1" w:rsidRPr="00115DD1" w:rsidRDefault="00115DD1" w:rsidP="00115DD1">
      <w:pPr>
        <w:jc w:val="both"/>
        <w:rPr>
          <w:sz w:val="22"/>
          <w:szCs w:val="22"/>
        </w:rPr>
      </w:pPr>
      <w:r w:rsidRPr="00115DD1">
        <w:rPr>
          <w:sz w:val="22"/>
          <w:szCs w:val="22"/>
        </w:rPr>
        <w:t xml:space="preserve">         </w:t>
      </w:r>
      <w:r w:rsidRPr="00115DD1">
        <w:rPr>
          <w:sz w:val="22"/>
          <w:szCs w:val="22"/>
        </w:rPr>
        <w:tab/>
        <w:t xml:space="preserve"> 2. Предоставить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53:03:0603001:258, расположенного по адресу: Российская Федерация, Новгородская область, Валдайский муниципальный район, Короцкое сельское поселение, д. Глебово, ул. Сосновая  в территориальной зоне «Ж-1 — зона застройки индивидуальными и малоэтажными жилыми домами», для реконструкции «жилого дома»,  по направлению на восток до  0,00 метра.</w:t>
      </w:r>
    </w:p>
    <w:p w:rsidR="00115DD1" w:rsidRPr="00115DD1" w:rsidRDefault="00115DD1" w:rsidP="00115DD1">
      <w:pPr>
        <w:ind w:firstLine="708"/>
        <w:jc w:val="both"/>
        <w:rPr>
          <w:sz w:val="22"/>
          <w:szCs w:val="22"/>
        </w:rPr>
      </w:pPr>
      <w:r w:rsidRPr="00115DD1">
        <w:rPr>
          <w:sz w:val="22"/>
          <w:szCs w:val="22"/>
        </w:rPr>
        <w:t xml:space="preserve">3. Направить протокол публичных слушаний Главе Короцкого сельского поселения для принятия решения.       </w:t>
      </w:r>
    </w:p>
    <w:p w:rsidR="00115DD1" w:rsidRPr="00115DD1" w:rsidRDefault="00115DD1" w:rsidP="003D59A3">
      <w:pPr>
        <w:jc w:val="center"/>
        <w:rPr>
          <w:sz w:val="22"/>
          <w:szCs w:val="22"/>
        </w:rPr>
      </w:pPr>
      <w:r w:rsidRPr="00115DD1">
        <w:rPr>
          <w:b/>
          <w:bCs/>
          <w:sz w:val="22"/>
          <w:szCs w:val="22"/>
        </w:rPr>
        <w:t xml:space="preserve">ИЗВЕЩЕНИЕ </w:t>
      </w:r>
    </w:p>
    <w:p w:rsidR="003D59A3" w:rsidRDefault="00115DD1" w:rsidP="003D59A3">
      <w:pPr>
        <w:ind w:firstLine="708"/>
        <w:jc w:val="both"/>
        <w:rPr>
          <w:sz w:val="22"/>
          <w:szCs w:val="22"/>
        </w:rPr>
      </w:pPr>
      <w:r w:rsidRPr="00115DD1">
        <w:rPr>
          <w:sz w:val="22"/>
          <w:szCs w:val="22"/>
        </w:rPr>
        <w:t>Администрация Короцкого сельского поселения в соответствии со статьями 39.14, 39.18, с подпунктом 2 ст.39.6 Земельного кодекса Российской Федерации информирует о возможном предоставлении в аренду земельного участка с кадастровым номером 53:03:0602001:236, площадью 111330 кв.м., местоположение: Российская Федерация, Новгородская область, Валдайский район, Короцкое сельское поселение, категория земель: земли сельскохозяйственного назначения, вид разрешенного использования: сенокошение, производство кормов.</w:t>
      </w:r>
    </w:p>
    <w:p w:rsidR="00115DD1" w:rsidRPr="00115DD1" w:rsidRDefault="00115DD1" w:rsidP="003D59A3">
      <w:pPr>
        <w:ind w:firstLine="708"/>
        <w:jc w:val="both"/>
        <w:rPr>
          <w:sz w:val="22"/>
          <w:szCs w:val="22"/>
        </w:rPr>
      </w:pPr>
      <w:r w:rsidRPr="00115DD1">
        <w:rPr>
          <w:sz w:val="22"/>
          <w:szCs w:val="22"/>
        </w:rPr>
        <w:t>Крестьянские (фермерские) хозяйства, заинтересованные в предоставлении земельного участка для указанных целей, в течение тридцати календарных дней со дня опубликования и размещения извещения вправе подавать заявления о намерении участвовать в аукционе на право заключения договора аренды указанного земельного участка.</w:t>
      </w:r>
    </w:p>
    <w:p w:rsidR="00115DD1" w:rsidRPr="00115DD1" w:rsidRDefault="00115DD1" w:rsidP="003D59A3">
      <w:pPr>
        <w:ind w:firstLine="708"/>
        <w:jc w:val="both"/>
        <w:rPr>
          <w:sz w:val="22"/>
          <w:szCs w:val="22"/>
        </w:rPr>
      </w:pPr>
      <w:r w:rsidRPr="00115DD1">
        <w:rPr>
          <w:sz w:val="22"/>
          <w:szCs w:val="22"/>
        </w:rPr>
        <w:t>Дополнительные заявления о предоставлении земельного участка в аренду и намерении участвовать в аукционе</w:t>
      </w:r>
      <w:r w:rsidR="003D59A3">
        <w:rPr>
          <w:sz w:val="22"/>
          <w:szCs w:val="22"/>
        </w:rPr>
        <w:t xml:space="preserve"> </w:t>
      </w:r>
      <w:r w:rsidRPr="00115DD1">
        <w:rPr>
          <w:sz w:val="22"/>
          <w:szCs w:val="22"/>
        </w:rPr>
        <w:t>на право заключения договора аренды земельного участка принимаются по адресу: Новгородская область, Валдайский район, п. Короцко, ул. Центральная, д.8а, Администрации Короцкого сельского поселения, телефон (881666)32-495 (по рабочим дням с 8-00 до 15-30, перерыв на обед с 12-00 до 12-30) лично на бумажном носителе. По указанному адресу можно ознакомиться со схемой расположения вышеуказанного земельного участка.</w:t>
      </w:r>
    </w:p>
    <w:p w:rsidR="00115DD1" w:rsidRPr="00115DD1" w:rsidRDefault="00115DD1" w:rsidP="003D59A3">
      <w:pPr>
        <w:ind w:firstLine="708"/>
        <w:jc w:val="both"/>
        <w:rPr>
          <w:sz w:val="22"/>
          <w:szCs w:val="22"/>
        </w:rPr>
      </w:pPr>
      <w:r w:rsidRPr="00115DD1">
        <w:rPr>
          <w:sz w:val="22"/>
          <w:szCs w:val="22"/>
        </w:rPr>
        <w:t>Дата окончания приема заявлений о намерении участвовать в аукционе</w:t>
      </w:r>
      <w:r w:rsidR="003D59A3">
        <w:rPr>
          <w:sz w:val="22"/>
          <w:szCs w:val="22"/>
        </w:rPr>
        <w:t xml:space="preserve"> </w:t>
      </w:r>
      <w:r w:rsidRPr="00115DD1">
        <w:rPr>
          <w:sz w:val="22"/>
          <w:szCs w:val="22"/>
        </w:rPr>
        <w:t>на право заключения договора аренды земельного участка 21.03.2024.</w:t>
      </w:r>
    </w:p>
    <w:p w:rsidR="003A41CC" w:rsidRPr="00115DD1" w:rsidRDefault="003A41CC" w:rsidP="003D59A3">
      <w:pPr>
        <w:widowControl w:val="0"/>
        <w:rPr>
          <w:b/>
          <w:sz w:val="22"/>
          <w:szCs w:val="22"/>
        </w:rPr>
      </w:pPr>
    </w:p>
    <w:p w:rsidR="009F71EF" w:rsidRPr="00B87CB0" w:rsidRDefault="009F71EF" w:rsidP="00B87CB0">
      <w:pPr>
        <w:jc w:val="both"/>
        <w:rPr>
          <w:sz w:val="22"/>
          <w:szCs w:val="22"/>
        </w:rPr>
      </w:pP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Тираж: 15 экз., объем   1 п.л.,    Формат: лист А-4, Цена: бесплатно, телефоны: 32495; 32370</w:t>
      </w:r>
    </w:p>
    <w:p w:rsidR="00884133" w:rsidRPr="00D862F7" w:rsidRDefault="00884133" w:rsidP="00D862F7">
      <w:pPr>
        <w:ind w:hanging="1080"/>
        <w:jc w:val="center"/>
        <w:rPr>
          <w:sz w:val="16"/>
          <w:szCs w:val="16"/>
        </w:rPr>
      </w:pPr>
      <w:r w:rsidRPr="00D862F7">
        <w:rPr>
          <w:sz w:val="16"/>
          <w:szCs w:val="16"/>
        </w:rPr>
        <w:t>Редактор: А.В. Гончар</w:t>
      </w:r>
    </w:p>
    <w:p w:rsidR="00B87CB0" w:rsidRPr="00D862F7" w:rsidRDefault="00B87CB0" w:rsidP="00D862F7">
      <w:pPr>
        <w:ind w:hanging="1080"/>
        <w:jc w:val="center"/>
        <w:rPr>
          <w:sz w:val="16"/>
          <w:szCs w:val="16"/>
        </w:rPr>
      </w:pPr>
    </w:p>
    <w:sectPr w:rsidR="00B87CB0" w:rsidRPr="00D862F7" w:rsidSect="00E136F9">
      <w:footerReference w:type="default" r:id="rId11"/>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29F" w:rsidRDefault="0004229F" w:rsidP="00F45451">
      <w:r>
        <w:separator/>
      </w:r>
    </w:p>
  </w:endnote>
  <w:endnote w:type="continuationSeparator" w:id="0">
    <w:p w:rsidR="0004229F" w:rsidRDefault="0004229F"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0569"/>
      <w:docPartObj>
        <w:docPartGallery w:val="Page Numbers (Bottom of Page)"/>
        <w:docPartUnique/>
      </w:docPartObj>
    </w:sdtPr>
    <w:sdtEndPr/>
    <w:sdtContent>
      <w:p w:rsidR="003A41CC" w:rsidRDefault="003A41CC">
        <w:pPr>
          <w:pStyle w:val="a7"/>
          <w:jc w:val="center"/>
        </w:pPr>
        <w:r>
          <w:fldChar w:fldCharType="begin"/>
        </w:r>
        <w:r>
          <w:instrText>PAGE   \* MERGEFORMAT</w:instrText>
        </w:r>
        <w:r>
          <w:fldChar w:fldCharType="separate"/>
        </w:r>
        <w:r w:rsidR="00CF1648">
          <w:rPr>
            <w:noProof/>
          </w:rPr>
          <w:t>10</w:t>
        </w:r>
        <w:r>
          <w:fldChar w:fldCharType="end"/>
        </w:r>
      </w:p>
    </w:sdtContent>
  </w:sdt>
  <w:p w:rsidR="003A41CC" w:rsidRDefault="003A41CC">
    <w:pPr>
      <w:pStyle w:val="a7"/>
    </w:pPr>
  </w:p>
  <w:p w:rsidR="003A41CC" w:rsidRDefault="003A41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29F" w:rsidRDefault="0004229F" w:rsidP="00F45451">
      <w:r>
        <w:separator/>
      </w:r>
    </w:p>
  </w:footnote>
  <w:footnote w:type="continuationSeparator" w:id="0">
    <w:p w:rsidR="0004229F" w:rsidRDefault="0004229F" w:rsidP="00F45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D1" w:rsidRDefault="00115DD1" w:rsidP="00D624C6">
    <w:pPr>
      <w:pStyle w:val="a5"/>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115DD1" w:rsidRDefault="00115DD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6"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7"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8"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9"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0" w15:restartNumberingAfterBreak="0">
    <w:nsid w:val="025E079F"/>
    <w:multiLevelType w:val="hybridMultilevel"/>
    <w:tmpl w:val="5F34D1C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BCA3EF5"/>
    <w:multiLevelType w:val="multilevel"/>
    <w:tmpl w:val="EB34C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D447B36"/>
    <w:multiLevelType w:val="hybridMultilevel"/>
    <w:tmpl w:val="4C525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7BE62A5"/>
    <w:multiLevelType w:val="hybridMultilevel"/>
    <w:tmpl w:val="3BA0B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98712C"/>
    <w:multiLevelType w:val="hybridMultilevel"/>
    <w:tmpl w:val="4498E5B6"/>
    <w:lvl w:ilvl="0" w:tplc="0BDE8498">
      <w:start w:val="2"/>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27"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28" w15:restartNumberingAfterBreak="0">
    <w:nsid w:val="44693639"/>
    <w:multiLevelType w:val="multilevel"/>
    <w:tmpl w:val="C4DA9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DA60F02"/>
    <w:multiLevelType w:val="hybridMultilevel"/>
    <w:tmpl w:val="EA32134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0"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33"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67C7003"/>
    <w:multiLevelType w:val="multilevel"/>
    <w:tmpl w:val="FF18C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37"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num w:numId="1">
    <w:abstractNumId w:val="10"/>
  </w:num>
  <w:num w:numId="2">
    <w:abstractNumId w:val="24"/>
  </w:num>
  <w:num w:numId="3">
    <w:abstractNumId w:val="31"/>
  </w:num>
  <w:num w:numId="4">
    <w:abstractNumId w:val="2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9"/>
  </w:num>
  <w:num w:numId="10">
    <w:abstractNumId w:val="1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36"/>
  </w:num>
  <w:num w:numId="23">
    <w:abstractNumId w:val="37"/>
  </w:num>
  <w:num w:numId="24">
    <w:abstractNumId w:val="32"/>
  </w:num>
  <w:num w:numId="25">
    <w:abstractNumId w:val="27"/>
  </w:num>
  <w:num w:numId="26">
    <w:abstractNumId w:val="34"/>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10944"/>
    <w:rsid w:val="0004229F"/>
    <w:rsid w:val="00067808"/>
    <w:rsid w:val="00080142"/>
    <w:rsid w:val="000B3FC8"/>
    <w:rsid w:val="000B6D4A"/>
    <w:rsid w:val="000D6E7A"/>
    <w:rsid w:val="00112A0D"/>
    <w:rsid w:val="00115DD1"/>
    <w:rsid w:val="001228F4"/>
    <w:rsid w:val="00142E1A"/>
    <w:rsid w:val="00182B30"/>
    <w:rsid w:val="00183FB5"/>
    <w:rsid w:val="001B755D"/>
    <w:rsid w:val="001C573E"/>
    <w:rsid w:val="001D547A"/>
    <w:rsid w:val="00224D77"/>
    <w:rsid w:val="00252A6B"/>
    <w:rsid w:val="00255ACE"/>
    <w:rsid w:val="00293FB3"/>
    <w:rsid w:val="002B70EE"/>
    <w:rsid w:val="00315BD8"/>
    <w:rsid w:val="00337246"/>
    <w:rsid w:val="00351DBD"/>
    <w:rsid w:val="00352439"/>
    <w:rsid w:val="00367066"/>
    <w:rsid w:val="003A41CC"/>
    <w:rsid w:val="003C1760"/>
    <w:rsid w:val="003C37D5"/>
    <w:rsid w:val="003D59A3"/>
    <w:rsid w:val="003E1119"/>
    <w:rsid w:val="003E13D4"/>
    <w:rsid w:val="00447D6E"/>
    <w:rsid w:val="00452BA3"/>
    <w:rsid w:val="00454942"/>
    <w:rsid w:val="00455D3F"/>
    <w:rsid w:val="00467AD7"/>
    <w:rsid w:val="004801A9"/>
    <w:rsid w:val="00482F00"/>
    <w:rsid w:val="004A3555"/>
    <w:rsid w:val="004B5613"/>
    <w:rsid w:val="004F3BEC"/>
    <w:rsid w:val="00506BC2"/>
    <w:rsid w:val="00535321"/>
    <w:rsid w:val="005555DF"/>
    <w:rsid w:val="00560941"/>
    <w:rsid w:val="00563290"/>
    <w:rsid w:val="00570162"/>
    <w:rsid w:val="0058176C"/>
    <w:rsid w:val="005B2F4D"/>
    <w:rsid w:val="005C22CC"/>
    <w:rsid w:val="005C5D7A"/>
    <w:rsid w:val="005E47C9"/>
    <w:rsid w:val="00611313"/>
    <w:rsid w:val="00650010"/>
    <w:rsid w:val="00683ABA"/>
    <w:rsid w:val="0069585E"/>
    <w:rsid w:val="006A76B1"/>
    <w:rsid w:val="006C007E"/>
    <w:rsid w:val="006E015C"/>
    <w:rsid w:val="006E64DE"/>
    <w:rsid w:val="006F56AF"/>
    <w:rsid w:val="00707C66"/>
    <w:rsid w:val="00771605"/>
    <w:rsid w:val="00787161"/>
    <w:rsid w:val="007A3BCB"/>
    <w:rsid w:val="007B0BA9"/>
    <w:rsid w:val="007D2C3E"/>
    <w:rsid w:val="00813028"/>
    <w:rsid w:val="00816136"/>
    <w:rsid w:val="00874052"/>
    <w:rsid w:val="00884133"/>
    <w:rsid w:val="0089426E"/>
    <w:rsid w:val="00914D59"/>
    <w:rsid w:val="00917818"/>
    <w:rsid w:val="00950B97"/>
    <w:rsid w:val="009551A6"/>
    <w:rsid w:val="00957944"/>
    <w:rsid w:val="00987883"/>
    <w:rsid w:val="00995E8E"/>
    <w:rsid w:val="009C1EEE"/>
    <w:rsid w:val="009F71EF"/>
    <w:rsid w:val="00A0363A"/>
    <w:rsid w:val="00A06C48"/>
    <w:rsid w:val="00A6686D"/>
    <w:rsid w:val="00A751EC"/>
    <w:rsid w:val="00A93B57"/>
    <w:rsid w:val="00AC6E59"/>
    <w:rsid w:val="00B05DE7"/>
    <w:rsid w:val="00B446DD"/>
    <w:rsid w:val="00B56E52"/>
    <w:rsid w:val="00B62A86"/>
    <w:rsid w:val="00B858DB"/>
    <w:rsid w:val="00B87CB0"/>
    <w:rsid w:val="00BD01DC"/>
    <w:rsid w:val="00BE53BA"/>
    <w:rsid w:val="00C32CDC"/>
    <w:rsid w:val="00C5126B"/>
    <w:rsid w:val="00C546E4"/>
    <w:rsid w:val="00C61E2A"/>
    <w:rsid w:val="00C635FC"/>
    <w:rsid w:val="00C7695F"/>
    <w:rsid w:val="00C84D44"/>
    <w:rsid w:val="00CC243C"/>
    <w:rsid w:val="00CE04A4"/>
    <w:rsid w:val="00CF1648"/>
    <w:rsid w:val="00D23531"/>
    <w:rsid w:val="00D26556"/>
    <w:rsid w:val="00D862F7"/>
    <w:rsid w:val="00DA68D4"/>
    <w:rsid w:val="00E02C3E"/>
    <w:rsid w:val="00E136F9"/>
    <w:rsid w:val="00E462C5"/>
    <w:rsid w:val="00E52441"/>
    <w:rsid w:val="00E703E2"/>
    <w:rsid w:val="00EB6A5C"/>
    <w:rsid w:val="00EC6BCC"/>
    <w:rsid w:val="00EE0BDF"/>
    <w:rsid w:val="00EE25E0"/>
    <w:rsid w:val="00EF608E"/>
    <w:rsid w:val="00F038C6"/>
    <w:rsid w:val="00F051BE"/>
    <w:rsid w:val="00F05F5C"/>
    <w:rsid w:val="00F13843"/>
    <w:rsid w:val="00F31D97"/>
    <w:rsid w:val="00F45451"/>
    <w:rsid w:val="00F83CCF"/>
    <w:rsid w:val="00F8665F"/>
    <w:rsid w:val="00F95DBC"/>
    <w:rsid w:val="00F96985"/>
    <w:rsid w:val="00FC4205"/>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9955"/>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qFormat/>
    <w:rsid w:val="00F45451"/>
    <w:pPr>
      <w:ind w:left="720"/>
      <w:contextualSpacing/>
    </w:pPr>
  </w:style>
  <w:style w:type="paragraph" w:styleId="a5">
    <w:name w:val="header"/>
    <w:basedOn w:val="a"/>
    <w:link w:val="a6"/>
    <w:unhideWhenUsed/>
    <w:rsid w:val="00F45451"/>
    <w:pPr>
      <w:tabs>
        <w:tab w:val="center" w:pos="4677"/>
        <w:tab w:val="right" w:pos="9355"/>
      </w:tabs>
    </w:pPr>
  </w:style>
  <w:style w:type="character" w:customStyle="1" w:styleId="a6">
    <w:name w:val="Верхний колонтитул Знак"/>
    <w:basedOn w:val="a0"/>
    <w:link w:val="a5"/>
    <w:rsid w:val="00F45451"/>
    <w:rPr>
      <w:rFonts w:ascii="Times New Roman" w:eastAsia="Times New Roman" w:hAnsi="Times New Roman" w:cs="Times New Roman"/>
      <w:sz w:val="24"/>
      <w:szCs w:val="24"/>
      <w:lang w:eastAsia="ru-RU"/>
    </w:rPr>
  </w:style>
  <w:style w:type="paragraph" w:styleId="a7">
    <w:name w:val="footer"/>
    <w:basedOn w:val="a"/>
    <w:link w:val="a8"/>
    <w:unhideWhenUsed/>
    <w:rsid w:val="00F45451"/>
    <w:pPr>
      <w:tabs>
        <w:tab w:val="center" w:pos="4677"/>
        <w:tab w:val="right" w:pos="9355"/>
      </w:tabs>
    </w:pPr>
  </w:style>
  <w:style w:type="character" w:customStyle="1" w:styleId="a8">
    <w:name w:val="Нижний колонтитул Знак"/>
    <w:basedOn w:val="a0"/>
    <w:link w:val="a7"/>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nhideWhenUsed/>
    <w:rsid w:val="00CE04A4"/>
    <w:rPr>
      <w:rFonts w:ascii="Segoe UI" w:hAnsi="Segoe UI" w:cs="Segoe UI"/>
      <w:sz w:val="18"/>
      <w:szCs w:val="18"/>
    </w:rPr>
  </w:style>
  <w:style w:type="character" w:customStyle="1" w:styleId="af2">
    <w:name w:val="Текст выноски Знак"/>
    <w:basedOn w:val="a0"/>
    <w:link w:val="af1"/>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b">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c">
    <w:name w:val="Subtle Emphasis"/>
    <w:basedOn w:val="a0"/>
    <w:uiPriority w:val="19"/>
    <w:qFormat/>
    <w:rsid w:val="00B05DE7"/>
    <w:rPr>
      <w:i/>
      <w:iCs/>
      <w:color w:val="404040" w:themeColor="text1" w:themeTint="BF"/>
    </w:rPr>
  </w:style>
  <w:style w:type="character" w:styleId="affd">
    <w:name w:val="Intense Emphasis"/>
    <w:basedOn w:val="a0"/>
    <w:uiPriority w:val="21"/>
    <w:qFormat/>
    <w:rsid w:val="00B05DE7"/>
    <w:rPr>
      <w:i/>
      <w:iCs/>
      <w:color w:val="5B9BD5" w:themeColor="accent1"/>
    </w:rPr>
  </w:style>
  <w:style w:type="character" w:styleId="affe">
    <w:name w:val="Subtle Reference"/>
    <w:basedOn w:val="a0"/>
    <w:uiPriority w:val="31"/>
    <w:qFormat/>
    <w:rsid w:val="00B05DE7"/>
    <w:rPr>
      <w:smallCaps/>
      <w:color w:val="5A5A5A" w:themeColor="text1" w:themeTint="A5"/>
    </w:rPr>
  </w:style>
  <w:style w:type="character" w:styleId="afff">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0">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1">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2">
    <w:name w:val="footnote text"/>
    <w:basedOn w:val="a"/>
    <w:link w:val="afff3"/>
    <w:rsid w:val="00B446DD"/>
    <w:rPr>
      <w:sz w:val="20"/>
      <w:szCs w:val="20"/>
    </w:rPr>
  </w:style>
  <w:style w:type="character" w:customStyle="1" w:styleId="afff3">
    <w:name w:val="Текст сноски Знак"/>
    <w:basedOn w:val="a0"/>
    <w:link w:val="afff2"/>
    <w:rsid w:val="00B446DD"/>
    <w:rPr>
      <w:rFonts w:ascii="Times New Roman" w:eastAsia="Times New Roman" w:hAnsi="Times New Roman" w:cs="Times New Roman"/>
      <w:sz w:val="20"/>
      <w:szCs w:val="20"/>
      <w:lang w:eastAsia="ru-RU"/>
    </w:rPr>
  </w:style>
  <w:style w:type="character" w:styleId="afff4">
    <w:name w:val="footnote reference"/>
    <w:link w:val="1f4"/>
    <w:uiPriority w:val="99"/>
    <w:unhideWhenUsed/>
    <w:rsid w:val="00B446DD"/>
    <w:rPr>
      <w:rFonts w:cs="Calibri"/>
      <w:vertAlign w:val="superscript"/>
    </w:rPr>
  </w:style>
  <w:style w:type="paragraph" w:customStyle="1" w:styleId="1f4">
    <w:name w:val="Знак сноски1"/>
    <w:basedOn w:val="a"/>
    <w:link w:val="afff4"/>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e-ecolog.ru/docs_files/CMsrX1J4GC7UaG9rovswF.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2A494-8FD0-45C5-A427-5C9C2362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4702</Words>
  <Characters>26808</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АДМИНИСТРАЦИЯ КОРОЦКОГО СЕЛЬСКОГО ПОСЕЛЕНИЯ</vt:lpstr>
      <vt:lpstr>        ПОСТАНОВЛЕНИЕ</vt:lpstr>
      <vt:lpstr>от 02.02.2024 года    № 6                                                       </vt:lpstr>
      <vt:lpstr>        </vt:lpstr>
      <vt:lpstr>        Методика оценки эффективности налоговых расходов</vt:lpstr>
      <vt:lpstr>        Короцкого сельского поселения</vt:lpstr>
      <vt:lpstr>        </vt:lpstr>
      <vt:lpstr>        1. Общие положения об оценке эффективности налоговых расходов</vt:lpstr>
      <vt:lpstr>        2. Оценка эффективности налоговых расходов</vt:lpstr>
      <vt:lpstr>        </vt:lpstr>
      <vt:lpstr>        3. Форматы отчетов по результатам проведения оценки эффективности налоговых расх</vt:lpstr>
      <vt: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2023-08-16T06:35:00Z</cp:lastPrinted>
  <dcterms:created xsi:type="dcterms:W3CDTF">2024-02-26T05:13:00Z</dcterms:created>
  <dcterms:modified xsi:type="dcterms:W3CDTF">2024-03-06T05:32:00Z</dcterms:modified>
</cp:coreProperties>
</file>