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713129" w:rsidRPr="007E5669" w:rsidRDefault="00713129"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713129" w:rsidRPr="007E5669" w:rsidRDefault="00713129"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713129" w:rsidRDefault="00713129" w:rsidP="00F45451">
                            <w:pPr>
                              <w:rPr>
                                <w:b/>
                              </w:rPr>
                            </w:pPr>
                          </w:p>
                          <w:p w:rsidR="00713129" w:rsidRPr="00C14245" w:rsidRDefault="00713129" w:rsidP="00F45451">
                            <w:pPr>
                              <w:rPr>
                                <w:b/>
                              </w:rPr>
                            </w:pPr>
                            <w:r>
                              <w:rPr>
                                <w:b/>
                              </w:rPr>
                              <w:t>№ 21</w:t>
                            </w:r>
                            <w:r w:rsidR="00511F1A">
                              <w:rPr>
                                <w:b/>
                              </w:rPr>
                              <w:t xml:space="preserve">7 </w:t>
                            </w:r>
                            <w:r>
                              <w:rPr>
                                <w:b/>
                              </w:rPr>
                              <w:t>(</w:t>
                            </w:r>
                            <w:r w:rsidR="00511F1A">
                              <w:rPr>
                                <w:b/>
                              </w:rPr>
                              <w:t>300</w:t>
                            </w:r>
                            <w:r>
                              <w:rPr>
                                <w:b/>
                              </w:rPr>
                              <w:t>) «</w:t>
                            </w:r>
                            <w:r w:rsidR="00511F1A">
                              <w:rPr>
                                <w:b/>
                              </w:rPr>
                              <w:t>17</w:t>
                            </w:r>
                            <w:r>
                              <w:rPr>
                                <w:b/>
                              </w:rPr>
                              <w:t>» ию</w:t>
                            </w:r>
                            <w:r w:rsidR="00000367">
                              <w:rPr>
                                <w:b/>
                              </w:rPr>
                              <w:t>л</w:t>
                            </w:r>
                            <w:r w:rsidR="001E1A34">
                              <w:rPr>
                                <w:b/>
                              </w:rPr>
                              <w:t>я</w:t>
                            </w:r>
                            <w:r>
                              <w:rPr>
                                <w:b/>
                              </w:rPr>
                              <w:t xml:space="preserve">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713129" w:rsidRDefault="00713129" w:rsidP="00F45451">
                      <w:pPr>
                        <w:rPr>
                          <w:b/>
                        </w:rPr>
                      </w:pPr>
                    </w:p>
                    <w:p w:rsidR="00713129" w:rsidRPr="00C14245" w:rsidRDefault="00713129" w:rsidP="00F45451">
                      <w:pPr>
                        <w:rPr>
                          <w:b/>
                        </w:rPr>
                      </w:pPr>
                      <w:r>
                        <w:rPr>
                          <w:b/>
                        </w:rPr>
                        <w:t>№ 21</w:t>
                      </w:r>
                      <w:r w:rsidR="00511F1A">
                        <w:rPr>
                          <w:b/>
                        </w:rPr>
                        <w:t xml:space="preserve">7 </w:t>
                      </w:r>
                      <w:r>
                        <w:rPr>
                          <w:b/>
                        </w:rPr>
                        <w:t>(</w:t>
                      </w:r>
                      <w:r w:rsidR="00511F1A">
                        <w:rPr>
                          <w:b/>
                        </w:rPr>
                        <w:t>300</w:t>
                      </w:r>
                      <w:r>
                        <w:rPr>
                          <w:b/>
                        </w:rPr>
                        <w:t>) «</w:t>
                      </w:r>
                      <w:r w:rsidR="00511F1A">
                        <w:rPr>
                          <w:b/>
                        </w:rPr>
                        <w:t>17</w:t>
                      </w:r>
                      <w:r>
                        <w:rPr>
                          <w:b/>
                        </w:rPr>
                        <w:t>» ию</w:t>
                      </w:r>
                      <w:r w:rsidR="00000367">
                        <w:rPr>
                          <w:b/>
                        </w:rPr>
                        <w:t>л</w:t>
                      </w:r>
                      <w:r w:rsidR="001E1A34">
                        <w:rPr>
                          <w:b/>
                        </w:rPr>
                        <w:t>я</w:t>
                      </w:r>
                      <w:r>
                        <w:rPr>
                          <w:b/>
                        </w:rPr>
                        <w:t xml:space="preserve">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Pr="00F53CC9" w:rsidRDefault="00F45451" w:rsidP="00B87CB0">
      <w:pPr>
        <w:tabs>
          <w:tab w:val="left" w:pos="567"/>
        </w:tabs>
        <w:spacing w:line="240" w:lineRule="exact"/>
        <w:ind w:left="567"/>
        <w:jc w:val="both"/>
        <w:rPr>
          <w:rStyle w:val="markedcontent"/>
          <w:b/>
          <w:sz w:val="28"/>
          <w:szCs w:val="28"/>
        </w:rPr>
      </w:pPr>
      <w:r w:rsidRPr="00F53CC9">
        <w:rPr>
          <w:rStyle w:val="markedcontent"/>
          <w:b/>
          <w:sz w:val="28"/>
          <w:szCs w:val="28"/>
        </w:rPr>
        <w:t>В этом выпуске:</w:t>
      </w:r>
    </w:p>
    <w:p w:rsidR="00424C5C" w:rsidRPr="00424C5C"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p>
    <w:p w:rsidR="00511F1A" w:rsidRDefault="00511F1A" w:rsidP="005B07E0">
      <w:pPr>
        <w:pStyle w:val="a3"/>
        <w:numPr>
          <w:ilvl w:val="0"/>
          <w:numId w:val="1"/>
        </w:numPr>
        <w:tabs>
          <w:tab w:val="left" w:pos="709"/>
        </w:tabs>
        <w:jc w:val="both"/>
        <w:rPr>
          <w:rFonts w:eastAsiaTheme="minorHAnsi"/>
          <w:sz w:val="22"/>
          <w:szCs w:val="22"/>
          <w:lang w:eastAsia="en-US"/>
        </w:rPr>
      </w:pPr>
      <w:r w:rsidRPr="00511F1A">
        <w:rPr>
          <w:rStyle w:val="markedcontent"/>
          <w:sz w:val="22"/>
          <w:szCs w:val="22"/>
        </w:rPr>
        <w:t>Информационное извещение о возможном установлении публичного сервитута</w:t>
      </w:r>
      <w:r>
        <w:rPr>
          <w:rStyle w:val="markedcontent"/>
          <w:sz w:val="22"/>
          <w:szCs w:val="22"/>
        </w:rPr>
        <w:t>.</w:t>
      </w:r>
    </w:p>
    <w:p w:rsidR="005B6D8D" w:rsidRPr="005B6D8D" w:rsidRDefault="005B6D8D" w:rsidP="00511F1A">
      <w:pPr>
        <w:pStyle w:val="a3"/>
        <w:numPr>
          <w:ilvl w:val="0"/>
          <w:numId w:val="1"/>
        </w:numPr>
        <w:spacing w:line="240" w:lineRule="exact"/>
        <w:ind w:left="0" w:firstLine="426"/>
        <w:jc w:val="both"/>
        <w:rPr>
          <w:sz w:val="23"/>
          <w:szCs w:val="23"/>
        </w:rPr>
      </w:pPr>
      <w:r w:rsidRPr="005B6D8D">
        <w:rPr>
          <w:sz w:val="23"/>
          <w:szCs w:val="23"/>
        </w:rPr>
        <w:t xml:space="preserve">Постановление Администрации Короцкого сельского поселения </w:t>
      </w:r>
      <w:r w:rsidR="00511F1A" w:rsidRPr="00511F1A">
        <w:rPr>
          <w:sz w:val="23"/>
          <w:szCs w:val="23"/>
        </w:rPr>
        <w:t>от 17.07.2024 года   № 75</w:t>
      </w:r>
      <w:r>
        <w:rPr>
          <w:sz w:val="23"/>
          <w:szCs w:val="23"/>
        </w:rPr>
        <w:t xml:space="preserve"> </w:t>
      </w:r>
      <w:r w:rsidRPr="005B6D8D">
        <w:rPr>
          <w:sz w:val="23"/>
          <w:szCs w:val="23"/>
        </w:rPr>
        <w:t xml:space="preserve">                                  </w:t>
      </w:r>
      <w:r>
        <w:rPr>
          <w:sz w:val="23"/>
          <w:szCs w:val="23"/>
        </w:rPr>
        <w:t xml:space="preserve"> </w:t>
      </w:r>
      <w:proofErr w:type="gramStart"/>
      <w:r>
        <w:rPr>
          <w:sz w:val="23"/>
          <w:szCs w:val="23"/>
        </w:rPr>
        <w:t xml:space="preserve">   </w:t>
      </w:r>
      <w:r w:rsidRPr="005B6D8D">
        <w:rPr>
          <w:sz w:val="23"/>
          <w:szCs w:val="23"/>
        </w:rPr>
        <w:t>«</w:t>
      </w:r>
      <w:proofErr w:type="gramEnd"/>
      <w:r w:rsidRPr="005B6D8D">
        <w:rPr>
          <w:sz w:val="22"/>
          <w:szCs w:val="22"/>
        </w:rPr>
        <w:t>О проведении публичных слушаний по вопросу предоставления разрешения на отклонение от предельных параметров разрешённого строительства.</w:t>
      </w:r>
    </w:p>
    <w:p w:rsidR="00047C6A" w:rsidRPr="00F53CC9" w:rsidRDefault="00713129" w:rsidP="00713129">
      <w:pPr>
        <w:pStyle w:val="a3"/>
        <w:numPr>
          <w:ilvl w:val="0"/>
          <w:numId w:val="1"/>
        </w:numPr>
        <w:tabs>
          <w:tab w:val="left" w:pos="568"/>
          <w:tab w:val="left" w:pos="993"/>
        </w:tabs>
        <w:jc w:val="both"/>
        <w:rPr>
          <w:sz w:val="23"/>
          <w:szCs w:val="23"/>
        </w:rPr>
      </w:pPr>
      <w:r w:rsidRPr="00713129">
        <w:rPr>
          <w:sz w:val="23"/>
          <w:szCs w:val="23"/>
        </w:rPr>
        <w:t>Информация о проведении публичных слушаний</w:t>
      </w:r>
      <w:r w:rsidR="005B6D8D">
        <w:rPr>
          <w:sz w:val="23"/>
          <w:szCs w:val="23"/>
        </w:rPr>
        <w:t>.</w:t>
      </w:r>
    </w:p>
    <w:p w:rsidR="001C023A" w:rsidRPr="00F53CC9" w:rsidRDefault="001C023A" w:rsidP="001C023A">
      <w:pPr>
        <w:jc w:val="center"/>
        <w:rPr>
          <w:b/>
        </w:rPr>
      </w:pPr>
    </w:p>
    <w:p w:rsidR="00511F1A" w:rsidRPr="00511F1A" w:rsidRDefault="00511F1A" w:rsidP="00511F1A">
      <w:pPr>
        <w:jc w:val="center"/>
        <w:rPr>
          <w:b/>
        </w:rPr>
      </w:pPr>
      <w:r w:rsidRPr="00511F1A">
        <w:rPr>
          <w:b/>
          <w:bCs/>
        </w:rPr>
        <w:t>ИНФОРМАЦИОННОЕ ИЗВЕЩЕНИЕ</w:t>
      </w:r>
      <w:r w:rsidRPr="00511F1A">
        <w:rPr>
          <w:b/>
          <w:bCs/>
        </w:rPr>
        <w:t xml:space="preserve"> </w:t>
      </w:r>
    </w:p>
    <w:p w:rsidR="00511F1A" w:rsidRPr="00511F1A" w:rsidRDefault="00511F1A" w:rsidP="00511F1A">
      <w:pPr>
        <w:jc w:val="center"/>
        <w:rPr>
          <w:b/>
          <w:bCs/>
        </w:rPr>
      </w:pPr>
      <w:r w:rsidRPr="00511F1A">
        <w:rPr>
          <w:b/>
          <w:bCs/>
        </w:rPr>
        <w:t xml:space="preserve">О </w:t>
      </w:r>
      <w:r w:rsidRPr="00511F1A">
        <w:rPr>
          <w:b/>
          <w:bCs/>
        </w:rPr>
        <w:t>ВОЗМОЖНОМ УСТАНОВЛЕНИИ</w:t>
      </w:r>
      <w:r w:rsidRPr="00511F1A">
        <w:rPr>
          <w:b/>
          <w:bCs/>
        </w:rPr>
        <w:t xml:space="preserve"> ПУБЛИЧНОГО СЕРВИТУТА</w:t>
      </w:r>
    </w:p>
    <w:p w:rsidR="00511F1A" w:rsidRPr="00511F1A" w:rsidRDefault="00511F1A" w:rsidP="00511F1A">
      <w:pPr>
        <w:jc w:val="both"/>
        <w:rPr>
          <w:b/>
          <w:bCs/>
        </w:rPr>
      </w:pPr>
    </w:p>
    <w:p w:rsidR="00511F1A" w:rsidRPr="00511F1A" w:rsidRDefault="00511F1A" w:rsidP="00511F1A">
      <w:pPr>
        <w:jc w:val="both"/>
        <w:rPr>
          <w:b/>
          <w:szCs w:val="20"/>
        </w:rPr>
      </w:pPr>
    </w:p>
    <w:p w:rsidR="00511F1A" w:rsidRPr="00511F1A" w:rsidRDefault="00511F1A" w:rsidP="00511F1A">
      <w:pPr>
        <w:widowControl w:val="0"/>
        <w:tabs>
          <w:tab w:val="left" w:pos="0"/>
        </w:tabs>
        <w:autoSpaceDE w:val="0"/>
        <w:ind w:firstLine="567"/>
        <w:jc w:val="both"/>
        <w:rPr>
          <w:bCs/>
          <w:color w:val="000000"/>
          <w:szCs w:val="20"/>
        </w:rPr>
      </w:pPr>
      <w:r w:rsidRPr="00511F1A">
        <w:rPr>
          <w:color w:val="000000"/>
          <w:szCs w:val="20"/>
        </w:rPr>
        <w:t xml:space="preserve">В соответствии с п. 1 ст. 39.37, п.5 ст. 39.38, ст. ст. 39.39 – 39.42 Земельного кодекса </w:t>
      </w:r>
      <w:r w:rsidRPr="00511F1A">
        <w:rPr>
          <w:color w:val="000000"/>
          <w:szCs w:val="20"/>
        </w:rPr>
        <w:t>Российской Федерации</w:t>
      </w:r>
      <w:r w:rsidRPr="00511F1A">
        <w:rPr>
          <w:color w:val="000000"/>
          <w:szCs w:val="20"/>
        </w:rPr>
        <w:t xml:space="preserve"> Администрация Валдайского муниципального района Новгородской области </w:t>
      </w:r>
      <w:r w:rsidRPr="00511F1A">
        <w:rPr>
          <w:color w:val="000000"/>
          <w:szCs w:val="20"/>
        </w:rPr>
        <w:t>информирует граждан</w:t>
      </w:r>
      <w:r w:rsidRPr="00511F1A">
        <w:rPr>
          <w:color w:val="000000"/>
          <w:szCs w:val="20"/>
        </w:rPr>
        <w:t xml:space="preserve"> и юридических лиц о возможном установлении публичного </w:t>
      </w:r>
      <w:proofErr w:type="gramStart"/>
      <w:r w:rsidRPr="00511F1A">
        <w:rPr>
          <w:color w:val="000000"/>
          <w:szCs w:val="20"/>
        </w:rPr>
        <w:t>сервитута  в</w:t>
      </w:r>
      <w:proofErr w:type="gramEnd"/>
      <w:r w:rsidRPr="00511F1A">
        <w:rPr>
          <w:color w:val="000000"/>
          <w:szCs w:val="20"/>
        </w:rPr>
        <w:t xml:space="preserve"> целях размещения существующего инженерного сооружения – объекта электросетевого хозяйства.</w:t>
      </w:r>
    </w:p>
    <w:p w:rsidR="00511F1A" w:rsidRPr="00511F1A" w:rsidRDefault="00511F1A" w:rsidP="00511F1A">
      <w:pPr>
        <w:widowControl w:val="0"/>
        <w:tabs>
          <w:tab w:val="left" w:pos="0"/>
        </w:tabs>
        <w:autoSpaceDE w:val="0"/>
        <w:ind w:firstLine="567"/>
        <w:jc w:val="both"/>
        <w:rPr>
          <w:color w:val="000000"/>
          <w:szCs w:val="20"/>
        </w:rPr>
      </w:pPr>
      <w:r w:rsidRPr="00511F1A">
        <w:rPr>
          <w:color w:val="000000"/>
          <w:szCs w:val="20"/>
        </w:rPr>
        <w:t>Публичный сервитут устанавливается на основании ходатайства акционерного общества «</w:t>
      </w:r>
      <w:proofErr w:type="spellStart"/>
      <w:r w:rsidRPr="00511F1A">
        <w:rPr>
          <w:color w:val="000000"/>
          <w:szCs w:val="20"/>
        </w:rPr>
        <w:t>Новгородоблэлектро</w:t>
      </w:r>
      <w:proofErr w:type="spellEnd"/>
      <w:r w:rsidRPr="00511F1A">
        <w:rPr>
          <w:color w:val="000000"/>
          <w:szCs w:val="20"/>
        </w:rPr>
        <w:t>».</w:t>
      </w:r>
    </w:p>
    <w:p w:rsidR="00511F1A" w:rsidRPr="00511F1A" w:rsidRDefault="00511F1A" w:rsidP="00511F1A">
      <w:pPr>
        <w:widowControl w:val="0"/>
        <w:tabs>
          <w:tab w:val="left" w:pos="0"/>
        </w:tabs>
        <w:autoSpaceDE w:val="0"/>
        <w:ind w:firstLine="567"/>
        <w:jc w:val="both"/>
        <w:rPr>
          <w:bCs/>
          <w:szCs w:val="20"/>
        </w:rPr>
      </w:pPr>
      <w:r w:rsidRPr="00511F1A">
        <w:rPr>
          <w:rFonts w:ascii="Montserrat" w:hAnsi="Montserrat"/>
          <w:bCs/>
          <w:szCs w:val="20"/>
          <w:shd w:val="clear" w:color="auto" w:fill="FFFFFF"/>
        </w:rPr>
        <w:t>Цель установления публичного сервитута: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а именно:</w:t>
      </w:r>
    </w:p>
    <w:p w:rsidR="00511F1A" w:rsidRPr="00511F1A" w:rsidRDefault="00511F1A" w:rsidP="00511F1A">
      <w:pPr>
        <w:widowControl w:val="0"/>
        <w:tabs>
          <w:tab w:val="left" w:pos="0"/>
        </w:tabs>
        <w:autoSpaceDE w:val="0"/>
        <w:ind w:firstLine="567"/>
        <w:jc w:val="both"/>
        <w:rPr>
          <w:bCs/>
          <w:color w:val="000000"/>
          <w:szCs w:val="20"/>
        </w:rPr>
      </w:pPr>
      <w:r w:rsidRPr="00511F1A">
        <w:rPr>
          <w:color w:val="000000"/>
          <w:szCs w:val="20"/>
        </w:rPr>
        <w:t>эксплуатация объекта электросетевого хозяйства</w:t>
      </w:r>
      <w:r w:rsidRPr="00511F1A">
        <w:rPr>
          <w:b/>
          <w:color w:val="000000"/>
          <w:szCs w:val="20"/>
        </w:rPr>
        <w:t xml:space="preserve"> «</w:t>
      </w:r>
      <w:r w:rsidRPr="00511F1A">
        <w:rPr>
          <w:b/>
          <w:iCs/>
          <w:color w:val="000000"/>
          <w:szCs w:val="20"/>
        </w:rPr>
        <w:t xml:space="preserve">КЛ-0,4 </w:t>
      </w:r>
      <w:proofErr w:type="spellStart"/>
      <w:r w:rsidRPr="00511F1A">
        <w:rPr>
          <w:b/>
          <w:iCs/>
          <w:color w:val="000000"/>
          <w:szCs w:val="20"/>
        </w:rPr>
        <w:t>кВ</w:t>
      </w:r>
      <w:proofErr w:type="spellEnd"/>
      <w:r w:rsidRPr="00511F1A">
        <w:rPr>
          <w:b/>
          <w:iCs/>
          <w:color w:val="000000"/>
          <w:szCs w:val="20"/>
        </w:rPr>
        <w:t xml:space="preserve"> от ТП-73 до ВУ ф. ЭКО тропа Валдайский район</w:t>
      </w:r>
      <w:r w:rsidRPr="00511F1A">
        <w:rPr>
          <w:b/>
          <w:color w:val="000000"/>
          <w:szCs w:val="20"/>
        </w:rPr>
        <w:t>»</w:t>
      </w:r>
      <w:r w:rsidRPr="00511F1A">
        <w:rPr>
          <w:color w:val="000000"/>
          <w:szCs w:val="20"/>
        </w:rPr>
        <w:t>.</w:t>
      </w:r>
    </w:p>
    <w:p w:rsidR="00511F1A" w:rsidRPr="00511F1A" w:rsidRDefault="00511F1A" w:rsidP="00511F1A">
      <w:pPr>
        <w:widowControl w:val="0"/>
        <w:tabs>
          <w:tab w:val="left" w:pos="0"/>
        </w:tabs>
        <w:autoSpaceDE w:val="0"/>
        <w:ind w:firstLine="567"/>
        <w:jc w:val="both"/>
        <w:rPr>
          <w:bCs/>
          <w:szCs w:val="20"/>
        </w:rPr>
      </w:pPr>
      <w:r w:rsidRPr="00511F1A">
        <w:rPr>
          <w:szCs w:val="20"/>
        </w:rPr>
        <w:t xml:space="preserve">Испрашиваемый срок публичного сервитута – 49 лет. Испрашиваемая площадь публичного сервитута – </w:t>
      </w:r>
      <w:proofErr w:type="gramStart"/>
      <w:r w:rsidRPr="00511F1A">
        <w:rPr>
          <w:rFonts w:eastAsia="Calibri"/>
          <w:noProof/>
          <w:color w:val="000000"/>
          <w:sz w:val="20"/>
        </w:rPr>
        <w:t xml:space="preserve">63 </w:t>
      </w:r>
      <w:r w:rsidRPr="00511F1A">
        <w:t xml:space="preserve"> </w:t>
      </w:r>
      <w:proofErr w:type="spellStart"/>
      <w:r w:rsidRPr="00511F1A">
        <w:rPr>
          <w:szCs w:val="20"/>
        </w:rPr>
        <w:t>кв.м</w:t>
      </w:r>
      <w:proofErr w:type="spellEnd"/>
      <w:r w:rsidRPr="00511F1A">
        <w:rPr>
          <w:szCs w:val="20"/>
        </w:rPr>
        <w:t>.</w:t>
      </w:r>
      <w:proofErr w:type="gramEnd"/>
    </w:p>
    <w:p w:rsidR="00511F1A" w:rsidRPr="00511F1A" w:rsidRDefault="00511F1A" w:rsidP="00511F1A">
      <w:pPr>
        <w:widowControl w:val="0"/>
        <w:tabs>
          <w:tab w:val="left" w:pos="0"/>
        </w:tabs>
        <w:autoSpaceDE w:val="0"/>
        <w:ind w:firstLine="567"/>
        <w:jc w:val="both"/>
        <w:rPr>
          <w:bCs/>
          <w:szCs w:val="20"/>
        </w:rPr>
      </w:pPr>
      <w:r w:rsidRPr="00511F1A">
        <w:rPr>
          <w:bCs/>
          <w:szCs w:val="20"/>
        </w:rPr>
        <w:t xml:space="preserve">Кадастровый номер земельного участка, в отношении которого испрашивается публичный сервитут и границы которого внесены в Единый государственный реестр недвижимости: </w:t>
      </w:r>
      <w:r w:rsidRPr="00511F1A">
        <w:rPr>
          <w:szCs w:val="20"/>
        </w:rPr>
        <w:t>53:03:0000000:13165</w:t>
      </w:r>
      <w:r w:rsidRPr="00511F1A">
        <w:rPr>
          <w:bCs/>
          <w:szCs w:val="20"/>
        </w:rPr>
        <w:t xml:space="preserve"> – Российская Федерация, Новгородская область, Валдайский муниципальный район, Короцкое сельское поселение, земельный участок 174. </w:t>
      </w:r>
    </w:p>
    <w:p w:rsidR="00511F1A" w:rsidRPr="00511F1A" w:rsidRDefault="00511F1A" w:rsidP="00511F1A">
      <w:pPr>
        <w:shd w:val="clear" w:color="auto" w:fill="FFFFFF"/>
        <w:ind w:firstLine="680"/>
        <w:jc w:val="both"/>
        <w:rPr>
          <w:bCs/>
          <w:color w:val="000000"/>
          <w:szCs w:val="20"/>
        </w:rPr>
      </w:pPr>
      <w:r w:rsidRPr="00511F1A">
        <w:rPr>
          <w:color w:val="000000"/>
          <w:szCs w:val="20"/>
        </w:rPr>
        <w:t xml:space="preserve">Правообладатели земельных участков, в отношении которых испрашивается публичный сервитут, </w:t>
      </w:r>
      <w:proofErr w:type="gramStart"/>
      <w:r w:rsidRPr="00511F1A">
        <w:rPr>
          <w:color w:val="000000"/>
          <w:szCs w:val="20"/>
        </w:rPr>
        <w:t>если  их</w:t>
      </w:r>
      <w:proofErr w:type="gramEnd"/>
      <w:r w:rsidRPr="00511F1A">
        <w:rPr>
          <w:color w:val="000000"/>
          <w:szCs w:val="20"/>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w:t>
      </w:r>
      <w:r w:rsidRPr="00511F1A">
        <w:rPr>
          <w:color w:val="000000"/>
          <w:szCs w:val="20"/>
        </w:rPr>
        <w:lastRenderedPageBreak/>
        <w:t>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11F1A" w:rsidRPr="00511F1A" w:rsidRDefault="00511F1A" w:rsidP="00511F1A">
      <w:pPr>
        <w:shd w:val="clear" w:color="auto" w:fill="FFFFFF"/>
        <w:ind w:firstLine="680"/>
        <w:jc w:val="both"/>
        <w:rPr>
          <w:color w:val="000000"/>
          <w:szCs w:val="20"/>
        </w:rPr>
      </w:pPr>
      <w:r w:rsidRPr="00511F1A">
        <w:rPr>
          <w:color w:val="000000"/>
          <w:szCs w:val="20"/>
        </w:rPr>
        <w:t xml:space="preserve">Заявления можно подавать следующими способами: непосредственно от заявителя в Администрацию Валдайского муниципального района по адресу: Новгородская область, </w:t>
      </w:r>
      <w:proofErr w:type="spellStart"/>
      <w:r w:rsidRPr="00511F1A">
        <w:rPr>
          <w:color w:val="000000"/>
          <w:szCs w:val="20"/>
        </w:rPr>
        <w:t>г.Валдай</w:t>
      </w:r>
      <w:proofErr w:type="spellEnd"/>
      <w:r w:rsidRPr="00511F1A">
        <w:rPr>
          <w:color w:val="000000"/>
          <w:szCs w:val="20"/>
        </w:rPr>
        <w:t xml:space="preserve">, </w:t>
      </w:r>
      <w:proofErr w:type="spellStart"/>
      <w:r w:rsidRPr="00511F1A">
        <w:rPr>
          <w:color w:val="000000"/>
          <w:szCs w:val="20"/>
        </w:rPr>
        <w:t>пр.Комсомольский</w:t>
      </w:r>
      <w:proofErr w:type="spellEnd"/>
      <w:r w:rsidRPr="00511F1A">
        <w:rPr>
          <w:color w:val="000000"/>
          <w:szCs w:val="20"/>
        </w:rPr>
        <w:t>, д.19/21, по почте, в электронном виде (электронная почта: </w:t>
      </w:r>
      <w:hyperlink r:id="rId8" w:history="1">
        <w:r w:rsidRPr="00511F1A">
          <w:rPr>
            <w:b/>
            <w:color w:val="0000FF"/>
            <w:szCs w:val="20"/>
            <w:u w:val="single"/>
          </w:rPr>
          <w:t>admin@valdayadm.ru</w:t>
        </w:r>
      </w:hyperlink>
      <w:r w:rsidRPr="00511F1A">
        <w:rPr>
          <w:color w:val="000000"/>
          <w:szCs w:val="20"/>
        </w:rPr>
        <w:t>).</w:t>
      </w:r>
    </w:p>
    <w:p w:rsidR="00511F1A" w:rsidRPr="00511F1A" w:rsidRDefault="00511F1A" w:rsidP="00511F1A">
      <w:pPr>
        <w:shd w:val="clear" w:color="auto" w:fill="FFFFFF"/>
        <w:ind w:firstLine="680"/>
        <w:jc w:val="both"/>
        <w:rPr>
          <w:color w:val="000000"/>
          <w:szCs w:val="20"/>
        </w:rPr>
      </w:pPr>
      <w:r w:rsidRPr="00511F1A">
        <w:rPr>
          <w:color w:val="000000"/>
          <w:szCs w:val="20"/>
        </w:rPr>
        <w:t>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Валдайского муниципального района, по адресу: 175400, Новгородская область, г. Валдай, пр. Комсомольский, д. 19/21.</w:t>
      </w:r>
    </w:p>
    <w:p w:rsidR="00511F1A" w:rsidRPr="00511F1A" w:rsidRDefault="00511F1A" w:rsidP="00511F1A">
      <w:pPr>
        <w:shd w:val="clear" w:color="auto" w:fill="FFFFFF"/>
        <w:ind w:firstLine="680"/>
        <w:jc w:val="both"/>
        <w:rPr>
          <w:sz w:val="20"/>
          <w:szCs w:val="20"/>
        </w:rPr>
      </w:pPr>
      <w:r w:rsidRPr="00511F1A">
        <w:rPr>
          <w:color w:val="000000"/>
          <w:szCs w:val="20"/>
        </w:rPr>
        <w:t>Ознакомиться с описанием местоположения границ публичных сервитутов можно по адресу: 175400, Новгородская область, г. Валдай, пр. Комсомольский, д.19/21 (каб.409), в рабочие дни с 8.30 до 13.00 и с 14.00 по 17.30 час, на официальном сайте муниципального образования «Валдайский муниципальный район» </w:t>
      </w:r>
      <w:hyperlink r:id="rId9" w:history="1">
        <w:r w:rsidRPr="00511F1A">
          <w:rPr>
            <w:b/>
            <w:color w:val="0000FF"/>
            <w:szCs w:val="20"/>
            <w:u w:val="single"/>
          </w:rPr>
          <w:t>http://valdayadm.ru</w:t>
        </w:r>
      </w:hyperlink>
      <w:r w:rsidRPr="00511F1A">
        <w:rPr>
          <w:szCs w:val="20"/>
        </w:rPr>
        <w:t xml:space="preserve">, https://valdayadm.gosuslugi.ru </w:t>
      </w:r>
      <w:r w:rsidRPr="00511F1A">
        <w:rPr>
          <w:color w:val="000000"/>
          <w:szCs w:val="20"/>
        </w:rPr>
        <w:t xml:space="preserve">в разделе «Объявления» и на официальном сайте сельского поселения: </w:t>
      </w:r>
      <w:r w:rsidRPr="00511F1A">
        <w:rPr>
          <w:szCs w:val="20"/>
        </w:rPr>
        <w:t>«Администрация Короцкого сельского поселения» http://www.korockoadm.ru/, https://korockoadm.gosuslugi.ru/.</w:t>
      </w:r>
      <w:r w:rsidRPr="00511F1A">
        <w:rPr>
          <w:sz w:val="20"/>
          <w:szCs w:val="20"/>
        </w:rPr>
        <w:t xml:space="preserve"> </w:t>
      </w:r>
    </w:p>
    <w:p w:rsidR="00511F1A" w:rsidRPr="00511F1A" w:rsidRDefault="00511F1A" w:rsidP="00511F1A">
      <w:pPr>
        <w:shd w:val="clear" w:color="auto" w:fill="FFFFFF"/>
        <w:ind w:firstLine="680"/>
        <w:jc w:val="both"/>
        <w:rPr>
          <w:color w:val="000000"/>
          <w:szCs w:val="20"/>
        </w:rPr>
      </w:pPr>
      <w:r w:rsidRPr="00511F1A">
        <w:rPr>
          <w:color w:val="000000"/>
          <w:szCs w:val="20"/>
        </w:rPr>
        <w:t>Плата за предоставление документации не взимается.</w:t>
      </w:r>
    </w:p>
    <w:p w:rsidR="00511F1A" w:rsidRPr="00511F1A" w:rsidRDefault="00511F1A" w:rsidP="00511F1A">
      <w:pPr>
        <w:shd w:val="clear" w:color="auto" w:fill="FFFFFF"/>
        <w:ind w:firstLine="680"/>
        <w:jc w:val="both"/>
        <w:rPr>
          <w:color w:val="000000"/>
          <w:szCs w:val="20"/>
        </w:rPr>
      </w:pPr>
      <w:r w:rsidRPr="00511F1A">
        <w:rPr>
          <w:color w:val="000000"/>
          <w:szCs w:val="20"/>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0" w:history="1">
        <w:r w:rsidRPr="00511F1A">
          <w:rPr>
            <w:b/>
            <w:color w:val="005A8C"/>
            <w:szCs w:val="20"/>
            <w:u w:val="single"/>
          </w:rPr>
          <w:t>http://valdayadm.ru/shema-territorialnogo-planirovaniya-valdayskogo-municipalnogo-rayona</w:t>
        </w:r>
      </w:hyperlink>
      <w:r w:rsidRPr="00511F1A">
        <w:rPr>
          <w:color w:val="000000"/>
          <w:szCs w:val="20"/>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1" w:history="1">
        <w:r w:rsidRPr="00511F1A">
          <w:rPr>
            <w:b/>
            <w:color w:val="005A8C"/>
            <w:szCs w:val="20"/>
            <w:u w:val="single"/>
          </w:rPr>
          <w:t>http://valdayadm.ru/generalnyy-plan-valdayskogo-municipalnogo-rayona</w:t>
        </w:r>
      </w:hyperlink>
      <w:r w:rsidRPr="00511F1A">
        <w:rPr>
          <w:color w:val="000000"/>
          <w:szCs w:val="20"/>
        </w:rPr>
        <w:t> в разделе «Комитеты и отделы» → отдел архитектуры, градостроительства и строительства → Генеральный план.</w:t>
      </w:r>
    </w:p>
    <w:p w:rsidR="00511F1A" w:rsidRPr="00511F1A" w:rsidRDefault="00511F1A" w:rsidP="00511F1A">
      <w:pPr>
        <w:shd w:val="clear" w:color="auto" w:fill="FFFFFF"/>
        <w:ind w:firstLine="680"/>
        <w:jc w:val="both"/>
        <w:rPr>
          <w:color w:val="000000"/>
          <w:szCs w:val="20"/>
        </w:rPr>
      </w:pPr>
      <w:r w:rsidRPr="00511F1A">
        <w:rPr>
          <w:color w:val="000000"/>
          <w:szCs w:val="20"/>
        </w:rPr>
        <w:t>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511F1A" w:rsidRPr="00511F1A" w:rsidRDefault="00511F1A" w:rsidP="00511F1A">
      <w:pPr>
        <w:shd w:val="clear" w:color="auto" w:fill="FFFFFF"/>
        <w:ind w:firstLine="680"/>
        <w:jc w:val="both"/>
        <w:rPr>
          <w:color w:val="000000"/>
          <w:szCs w:val="20"/>
        </w:rPr>
      </w:pPr>
      <w:r w:rsidRPr="00511F1A">
        <w:rPr>
          <w:color w:val="000000"/>
          <w:szCs w:val="20"/>
        </w:rPr>
        <w:t xml:space="preserve"> Справки по тел. </w:t>
      </w:r>
      <w:proofErr w:type="gramStart"/>
      <w:r w:rsidRPr="00511F1A">
        <w:rPr>
          <w:color w:val="000000"/>
          <w:szCs w:val="20"/>
        </w:rPr>
        <w:t>8  (</w:t>
      </w:r>
      <w:proofErr w:type="gramEnd"/>
      <w:r w:rsidRPr="00511F1A">
        <w:rPr>
          <w:color w:val="000000"/>
          <w:szCs w:val="20"/>
        </w:rPr>
        <w:t>816 66) 46-318.</w:t>
      </w:r>
    </w:p>
    <w:p w:rsidR="00511F1A" w:rsidRPr="00511F1A" w:rsidRDefault="00511F1A" w:rsidP="00511F1A">
      <w:pPr>
        <w:keepNext/>
        <w:spacing w:line="360" w:lineRule="auto"/>
        <w:ind w:firstLine="709"/>
        <w:jc w:val="both"/>
        <w:rPr>
          <w:color w:val="000000"/>
          <w:sz w:val="22"/>
          <w:szCs w:val="22"/>
        </w:rPr>
      </w:pPr>
    </w:p>
    <w:p w:rsidR="00511F1A" w:rsidRPr="00511F1A" w:rsidRDefault="00511F1A" w:rsidP="00511F1A">
      <w:pPr>
        <w:spacing w:line="120" w:lineRule="exact"/>
        <w:jc w:val="center"/>
        <w:rPr>
          <w:b/>
          <w:color w:val="000000"/>
          <w:sz w:val="22"/>
          <w:szCs w:val="22"/>
        </w:rPr>
      </w:pPr>
    </w:p>
    <w:p w:rsidR="00511F1A" w:rsidRPr="00511F1A" w:rsidRDefault="00511F1A" w:rsidP="00511F1A">
      <w:pPr>
        <w:keepNext/>
        <w:jc w:val="center"/>
        <w:outlineLvl w:val="1"/>
        <w:rPr>
          <w:b/>
          <w:color w:val="000000"/>
          <w:sz w:val="22"/>
          <w:szCs w:val="22"/>
        </w:rPr>
      </w:pPr>
      <w:r w:rsidRPr="00511F1A">
        <w:rPr>
          <w:b/>
          <w:color w:val="000000"/>
          <w:sz w:val="22"/>
          <w:szCs w:val="22"/>
        </w:rPr>
        <w:t>АДМИНИСТРАЦИЯ КОРОЦКОГО СЕЛЬСКОГО ПОСЕЛЕНИЯ</w:t>
      </w:r>
    </w:p>
    <w:p w:rsidR="00511F1A" w:rsidRPr="00511F1A" w:rsidRDefault="00511F1A" w:rsidP="00511F1A">
      <w:pPr>
        <w:keepNext/>
        <w:jc w:val="center"/>
        <w:outlineLvl w:val="2"/>
        <w:rPr>
          <w:color w:val="000000"/>
          <w:sz w:val="22"/>
          <w:szCs w:val="22"/>
        </w:rPr>
      </w:pPr>
      <w:r w:rsidRPr="00511F1A">
        <w:rPr>
          <w:b/>
          <w:color w:val="000000"/>
          <w:sz w:val="22"/>
          <w:szCs w:val="22"/>
        </w:rPr>
        <w:t>ПОСТАНОВЛЕНИЕ</w:t>
      </w:r>
    </w:p>
    <w:p w:rsidR="00511F1A" w:rsidRPr="00511F1A" w:rsidRDefault="00511F1A" w:rsidP="00511F1A">
      <w:pPr>
        <w:rPr>
          <w:sz w:val="22"/>
          <w:szCs w:val="22"/>
        </w:rPr>
      </w:pPr>
    </w:p>
    <w:p w:rsidR="00511F1A" w:rsidRPr="00511F1A" w:rsidRDefault="00511F1A" w:rsidP="00511F1A">
      <w:pPr>
        <w:keepNext/>
        <w:outlineLvl w:val="0"/>
        <w:rPr>
          <w:sz w:val="22"/>
          <w:szCs w:val="22"/>
        </w:rPr>
      </w:pPr>
      <w:r w:rsidRPr="00511F1A">
        <w:rPr>
          <w:sz w:val="22"/>
          <w:szCs w:val="22"/>
        </w:rPr>
        <w:t>от 17.07.2024 года   № 75</w:t>
      </w:r>
    </w:p>
    <w:p w:rsidR="00511F1A" w:rsidRPr="00511F1A" w:rsidRDefault="00511F1A" w:rsidP="00511F1A">
      <w:pPr>
        <w:rPr>
          <w:sz w:val="22"/>
          <w:szCs w:val="22"/>
        </w:rPr>
      </w:pPr>
      <w:r w:rsidRPr="00511F1A">
        <w:rPr>
          <w:sz w:val="22"/>
          <w:szCs w:val="22"/>
        </w:rPr>
        <w:t>п. Короцко</w:t>
      </w:r>
      <w:r w:rsidRPr="00511F1A">
        <w:rPr>
          <w:b/>
          <w:sz w:val="22"/>
          <w:szCs w:val="22"/>
        </w:rPr>
        <w:t xml:space="preserve"> </w:t>
      </w:r>
    </w:p>
    <w:p w:rsidR="00511F1A" w:rsidRPr="00511F1A" w:rsidRDefault="00511F1A" w:rsidP="00511F1A">
      <w:pPr>
        <w:rPr>
          <w:sz w:val="22"/>
          <w:szCs w:val="22"/>
        </w:rPr>
      </w:pPr>
    </w:p>
    <w:p w:rsidR="00511F1A" w:rsidRPr="00511F1A" w:rsidRDefault="00511F1A" w:rsidP="00511F1A">
      <w:pPr>
        <w:spacing w:line="240" w:lineRule="exact"/>
        <w:jc w:val="center"/>
        <w:rPr>
          <w:b/>
          <w:sz w:val="22"/>
          <w:szCs w:val="22"/>
        </w:rPr>
      </w:pPr>
      <w:r w:rsidRPr="00511F1A">
        <w:rPr>
          <w:b/>
          <w:sz w:val="22"/>
          <w:szCs w:val="22"/>
        </w:rPr>
        <w:t xml:space="preserve">О проведении публичных слушаний </w:t>
      </w:r>
      <w:r w:rsidRPr="00511F1A">
        <w:rPr>
          <w:b/>
          <w:sz w:val="22"/>
          <w:szCs w:val="22"/>
        </w:rPr>
        <w:t>по</w:t>
      </w:r>
      <w:r>
        <w:rPr>
          <w:b/>
          <w:sz w:val="22"/>
          <w:szCs w:val="22"/>
        </w:rPr>
        <w:t xml:space="preserve"> </w:t>
      </w:r>
      <w:r w:rsidRPr="00511F1A">
        <w:rPr>
          <w:b/>
          <w:sz w:val="22"/>
          <w:szCs w:val="22"/>
        </w:rPr>
        <w:t>вопросу</w:t>
      </w:r>
      <w:r w:rsidRPr="00511F1A">
        <w:rPr>
          <w:b/>
          <w:sz w:val="22"/>
          <w:szCs w:val="22"/>
        </w:rPr>
        <w:t xml:space="preserve"> предоставления разрешения на</w:t>
      </w:r>
      <w:bookmarkStart w:id="0" w:name="_GoBack"/>
      <w:bookmarkEnd w:id="0"/>
    </w:p>
    <w:p w:rsidR="00511F1A" w:rsidRPr="00511F1A" w:rsidRDefault="00511F1A" w:rsidP="00511F1A">
      <w:pPr>
        <w:spacing w:line="240" w:lineRule="exact"/>
        <w:jc w:val="center"/>
        <w:rPr>
          <w:b/>
          <w:sz w:val="22"/>
          <w:szCs w:val="22"/>
        </w:rPr>
      </w:pPr>
      <w:r w:rsidRPr="00511F1A">
        <w:rPr>
          <w:b/>
          <w:sz w:val="22"/>
          <w:szCs w:val="22"/>
        </w:rPr>
        <w:t xml:space="preserve">отклонение от предельных </w:t>
      </w:r>
      <w:r w:rsidRPr="00511F1A">
        <w:rPr>
          <w:b/>
          <w:sz w:val="22"/>
          <w:szCs w:val="22"/>
        </w:rPr>
        <w:t>параметров</w:t>
      </w:r>
      <w:r>
        <w:rPr>
          <w:b/>
          <w:sz w:val="22"/>
          <w:szCs w:val="22"/>
        </w:rPr>
        <w:t xml:space="preserve"> </w:t>
      </w:r>
      <w:r w:rsidRPr="00511F1A">
        <w:rPr>
          <w:b/>
          <w:sz w:val="22"/>
          <w:szCs w:val="22"/>
        </w:rPr>
        <w:t>разрешённого</w:t>
      </w:r>
      <w:r w:rsidRPr="00511F1A">
        <w:rPr>
          <w:b/>
          <w:sz w:val="22"/>
          <w:szCs w:val="22"/>
        </w:rPr>
        <w:t xml:space="preserve"> строительства</w:t>
      </w:r>
    </w:p>
    <w:p w:rsidR="00511F1A" w:rsidRPr="00511F1A" w:rsidRDefault="00511F1A" w:rsidP="00511F1A">
      <w:pPr>
        <w:tabs>
          <w:tab w:val="left" w:pos="4820"/>
        </w:tabs>
        <w:autoSpaceDE w:val="0"/>
        <w:autoSpaceDN w:val="0"/>
        <w:adjustRightInd w:val="0"/>
        <w:spacing w:line="240" w:lineRule="exact"/>
        <w:ind w:right="4817"/>
        <w:jc w:val="both"/>
        <w:rPr>
          <w:b/>
          <w:sz w:val="22"/>
          <w:szCs w:val="22"/>
        </w:rPr>
      </w:pPr>
    </w:p>
    <w:p w:rsidR="00511F1A" w:rsidRPr="00511F1A" w:rsidRDefault="00511F1A" w:rsidP="00511F1A">
      <w:pPr>
        <w:ind w:firstLine="708"/>
        <w:jc w:val="both"/>
        <w:rPr>
          <w:sz w:val="22"/>
          <w:szCs w:val="22"/>
        </w:rPr>
      </w:pPr>
      <w:r w:rsidRPr="00511F1A">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511F1A" w:rsidRPr="00511F1A" w:rsidRDefault="00511F1A" w:rsidP="00511F1A">
      <w:pPr>
        <w:tabs>
          <w:tab w:val="left" w:pos="4820"/>
        </w:tabs>
        <w:autoSpaceDE w:val="0"/>
        <w:autoSpaceDN w:val="0"/>
        <w:adjustRightInd w:val="0"/>
        <w:ind w:right="4817"/>
        <w:jc w:val="both"/>
        <w:rPr>
          <w:sz w:val="22"/>
          <w:szCs w:val="22"/>
        </w:rPr>
      </w:pPr>
      <w:r w:rsidRPr="00511F1A">
        <w:rPr>
          <w:b/>
          <w:sz w:val="22"/>
          <w:szCs w:val="22"/>
        </w:rPr>
        <w:t xml:space="preserve">             ПОСТАНОВЛЯЕТ:</w:t>
      </w:r>
    </w:p>
    <w:p w:rsidR="00511F1A" w:rsidRPr="00511F1A" w:rsidRDefault="00511F1A" w:rsidP="00511F1A">
      <w:pPr>
        <w:autoSpaceDE w:val="0"/>
        <w:autoSpaceDN w:val="0"/>
        <w:adjustRightInd w:val="0"/>
        <w:ind w:right="-6"/>
        <w:jc w:val="both"/>
        <w:rPr>
          <w:sz w:val="22"/>
          <w:szCs w:val="22"/>
        </w:rPr>
      </w:pPr>
      <w:r w:rsidRPr="00511F1A">
        <w:rPr>
          <w:sz w:val="22"/>
          <w:szCs w:val="22"/>
        </w:rPr>
        <w:tab/>
        <w:t xml:space="preserve">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строительства «жилого дома» на земельном участке с кадастровым номером 53:03:0615002:352, расположенного по адресу: Новгородская область, Валдайский район, Короцкое сельское поселение, </w:t>
      </w:r>
      <w:proofErr w:type="spellStart"/>
      <w:r w:rsidRPr="00511F1A">
        <w:rPr>
          <w:sz w:val="22"/>
          <w:szCs w:val="22"/>
        </w:rPr>
        <w:t>зу</w:t>
      </w:r>
      <w:proofErr w:type="spellEnd"/>
      <w:r w:rsidRPr="00511F1A">
        <w:rPr>
          <w:sz w:val="22"/>
          <w:szCs w:val="22"/>
        </w:rPr>
        <w:t xml:space="preserve"> 46,   с видом разрешенного использования -  ведение дачного хозяйства, категория земель - земли сельскохозяйственного назначения, в части уменьшения минимального отступа от границ земельного участка  по направлению на запад до  2,5метра согласно чертежу земельных участков и их частей.</w:t>
      </w:r>
    </w:p>
    <w:p w:rsidR="00511F1A" w:rsidRPr="00511F1A" w:rsidRDefault="00511F1A" w:rsidP="00511F1A">
      <w:pPr>
        <w:autoSpaceDE w:val="0"/>
        <w:autoSpaceDN w:val="0"/>
        <w:adjustRightInd w:val="0"/>
        <w:ind w:right="-6" w:firstLine="720"/>
        <w:jc w:val="both"/>
        <w:rPr>
          <w:sz w:val="22"/>
          <w:szCs w:val="22"/>
        </w:rPr>
      </w:pPr>
      <w:r w:rsidRPr="00511F1A">
        <w:rPr>
          <w:sz w:val="22"/>
          <w:szCs w:val="22"/>
        </w:rPr>
        <w:t>2. Срок проведения публичных слушаний с момента публикации информации в бюллетене "Короцкой вестник " по 12 августа 2024 года. Публичные слушания назначить на 12 августа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511F1A" w:rsidRPr="00511F1A" w:rsidRDefault="00511F1A" w:rsidP="00511F1A">
      <w:pPr>
        <w:autoSpaceDE w:val="0"/>
        <w:autoSpaceDN w:val="0"/>
        <w:adjustRightInd w:val="0"/>
        <w:ind w:right="-6" w:firstLine="720"/>
        <w:jc w:val="both"/>
        <w:rPr>
          <w:sz w:val="22"/>
          <w:szCs w:val="22"/>
        </w:rPr>
      </w:pPr>
      <w:r w:rsidRPr="00511F1A">
        <w:rPr>
          <w:sz w:val="22"/>
          <w:szCs w:val="22"/>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12 августа 2024 года.</w:t>
      </w:r>
    </w:p>
    <w:p w:rsidR="00511F1A" w:rsidRPr="00511F1A" w:rsidRDefault="00511F1A" w:rsidP="00511F1A">
      <w:pPr>
        <w:autoSpaceDE w:val="0"/>
        <w:autoSpaceDN w:val="0"/>
        <w:adjustRightInd w:val="0"/>
        <w:ind w:right="-6" w:firstLine="720"/>
        <w:jc w:val="both"/>
        <w:rPr>
          <w:b/>
          <w:sz w:val="22"/>
          <w:szCs w:val="22"/>
        </w:rPr>
      </w:pPr>
      <w:r w:rsidRPr="00511F1A">
        <w:rPr>
          <w:sz w:val="22"/>
          <w:szCs w:val="22"/>
        </w:rPr>
        <w:t>4.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511F1A" w:rsidRPr="00511F1A" w:rsidRDefault="00511F1A" w:rsidP="00511F1A">
      <w:pPr>
        <w:autoSpaceDE w:val="0"/>
        <w:autoSpaceDN w:val="0"/>
        <w:adjustRightInd w:val="0"/>
        <w:ind w:right="-6" w:firstLine="720"/>
        <w:jc w:val="both"/>
        <w:rPr>
          <w:sz w:val="22"/>
          <w:szCs w:val="22"/>
        </w:rPr>
      </w:pPr>
    </w:p>
    <w:p w:rsidR="00511F1A" w:rsidRPr="00511F1A" w:rsidRDefault="00511F1A" w:rsidP="00511F1A">
      <w:pPr>
        <w:autoSpaceDE w:val="0"/>
        <w:autoSpaceDN w:val="0"/>
        <w:adjustRightInd w:val="0"/>
        <w:ind w:right="-6" w:firstLine="720"/>
        <w:jc w:val="both"/>
        <w:rPr>
          <w:sz w:val="22"/>
          <w:szCs w:val="22"/>
        </w:rPr>
      </w:pPr>
    </w:p>
    <w:p w:rsidR="00511F1A" w:rsidRPr="00511F1A" w:rsidRDefault="00511F1A" w:rsidP="00511F1A">
      <w:pPr>
        <w:autoSpaceDE w:val="0"/>
        <w:autoSpaceDN w:val="0"/>
        <w:adjustRightInd w:val="0"/>
        <w:ind w:right="-6" w:firstLine="720"/>
        <w:jc w:val="both"/>
        <w:rPr>
          <w:sz w:val="22"/>
          <w:szCs w:val="22"/>
        </w:rPr>
      </w:pPr>
      <w:r w:rsidRPr="00511F1A">
        <w:rPr>
          <w:sz w:val="22"/>
          <w:szCs w:val="22"/>
        </w:rPr>
        <w:t>Информация о проведении публичных слушаний</w:t>
      </w:r>
    </w:p>
    <w:p w:rsidR="00511F1A" w:rsidRPr="00511F1A" w:rsidRDefault="00511F1A" w:rsidP="00511F1A">
      <w:pPr>
        <w:autoSpaceDE w:val="0"/>
        <w:autoSpaceDN w:val="0"/>
        <w:adjustRightInd w:val="0"/>
        <w:ind w:right="-6" w:firstLine="720"/>
        <w:jc w:val="both"/>
        <w:rPr>
          <w:sz w:val="22"/>
          <w:szCs w:val="22"/>
        </w:rPr>
      </w:pPr>
    </w:p>
    <w:p w:rsidR="00511F1A" w:rsidRPr="00511F1A" w:rsidRDefault="00511F1A" w:rsidP="00511F1A">
      <w:pPr>
        <w:autoSpaceDE w:val="0"/>
        <w:autoSpaceDN w:val="0"/>
        <w:adjustRightInd w:val="0"/>
        <w:ind w:right="-6" w:firstLine="720"/>
        <w:jc w:val="both"/>
        <w:rPr>
          <w:sz w:val="22"/>
          <w:szCs w:val="22"/>
        </w:rPr>
      </w:pPr>
      <w:r w:rsidRPr="00511F1A">
        <w:rPr>
          <w:sz w:val="22"/>
          <w:szCs w:val="22"/>
        </w:rPr>
        <w:t xml:space="preserve">13.08.2024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Новгородская область, Валдайский район, Короцкое сельское поселение, </w:t>
      </w:r>
      <w:proofErr w:type="spellStart"/>
      <w:r w:rsidRPr="00511F1A">
        <w:rPr>
          <w:sz w:val="22"/>
          <w:szCs w:val="22"/>
        </w:rPr>
        <w:t>зу</w:t>
      </w:r>
      <w:proofErr w:type="spellEnd"/>
      <w:r w:rsidRPr="00511F1A">
        <w:rPr>
          <w:sz w:val="22"/>
          <w:szCs w:val="22"/>
        </w:rPr>
        <w:t xml:space="preserve"> 46,   с видом разрешенного использования -  ведение дачного хозяйства, категория земель - земли сельскохозяйственного назначения, в части уменьшения минимального отступа от границ земельного участка  по направлению на запад до  2,5метра.</w:t>
      </w:r>
    </w:p>
    <w:p w:rsidR="00511F1A" w:rsidRPr="00511F1A" w:rsidRDefault="00511F1A" w:rsidP="00511F1A">
      <w:pPr>
        <w:autoSpaceDE w:val="0"/>
        <w:autoSpaceDN w:val="0"/>
        <w:adjustRightInd w:val="0"/>
        <w:ind w:right="-6" w:firstLine="720"/>
        <w:jc w:val="both"/>
        <w:rPr>
          <w:sz w:val="22"/>
          <w:szCs w:val="22"/>
        </w:rPr>
      </w:pPr>
      <w:r w:rsidRPr="00511F1A">
        <w:rPr>
          <w:sz w:val="22"/>
          <w:szCs w:val="22"/>
        </w:rPr>
        <w:t xml:space="preserve">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13 августа 2024 года. </w:t>
      </w:r>
    </w:p>
    <w:p w:rsidR="00511F1A" w:rsidRPr="00511F1A" w:rsidRDefault="00511F1A" w:rsidP="00511F1A">
      <w:pPr>
        <w:autoSpaceDE w:val="0"/>
        <w:autoSpaceDN w:val="0"/>
        <w:adjustRightInd w:val="0"/>
        <w:ind w:right="-6" w:firstLine="720"/>
        <w:jc w:val="both"/>
        <w:rPr>
          <w:sz w:val="22"/>
          <w:szCs w:val="22"/>
        </w:rPr>
      </w:pPr>
      <w:r w:rsidRPr="00511F1A">
        <w:rPr>
          <w:sz w:val="22"/>
          <w:szCs w:val="22"/>
        </w:rPr>
        <w:t xml:space="preserve">Информационные материалы по теме публичных слушаний, представлены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              18 июля   2024 года по 13 августа 2024 года (с понедельника по пятницу, рабочие дни), часы работы экспозиции: с 9 часов 00 минут до 12 часов 00 минут и с 13 часов 00 минут до 15 часов 00 минут. </w:t>
      </w:r>
    </w:p>
    <w:p w:rsidR="00511F1A" w:rsidRPr="00511F1A" w:rsidRDefault="00511F1A" w:rsidP="00511F1A">
      <w:pPr>
        <w:autoSpaceDE w:val="0"/>
        <w:autoSpaceDN w:val="0"/>
        <w:adjustRightInd w:val="0"/>
        <w:ind w:right="-6" w:firstLine="720"/>
        <w:jc w:val="both"/>
        <w:rPr>
          <w:sz w:val="22"/>
          <w:szCs w:val="22"/>
        </w:rPr>
      </w:pPr>
    </w:p>
    <w:p w:rsidR="00511F1A" w:rsidRPr="00511F1A" w:rsidRDefault="00511F1A" w:rsidP="00511F1A">
      <w:pPr>
        <w:widowControl w:val="0"/>
        <w:rPr>
          <w:b/>
          <w:sz w:val="22"/>
          <w:szCs w:val="22"/>
        </w:rPr>
      </w:pPr>
    </w:p>
    <w:p w:rsidR="00511F1A" w:rsidRPr="00511F1A" w:rsidRDefault="00511F1A" w:rsidP="00511F1A">
      <w:pPr>
        <w:widowControl w:val="0"/>
        <w:rPr>
          <w:b/>
          <w:sz w:val="22"/>
          <w:szCs w:val="22"/>
        </w:rPr>
      </w:pPr>
      <w:r w:rsidRPr="00511F1A">
        <w:rPr>
          <w:b/>
          <w:sz w:val="22"/>
          <w:szCs w:val="22"/>
        </w:rPr>
        <w:t xml:space="preserve">Глава Короцкого сельского поселения                                    А.В. Мауткина         </w:t>
      </w:r>
    </w:p>
    <w:p w:rsidR="00511F1A" w:rsidRPr="00511F1A" w:rsidRDefault="00511F1A" w:rsidP="00511F1A">
      <w:pPr>
        <w:widowControl w:val="0"/>
        <w:rPr>
          <w:b/>
          <w:sz w:val="22"/>
          <w:szCs w:val="22"/>
        </w:rPr>
      </w:pPr>
    </w:p>
    <w:p w:rsidR="00511F1A" w:rsidRPr="00511F1A" w:rsidRDefault="00511F1A" w:rsidP="00511F1A">
      <w:pPr>
        <w:widowControl w:val="0"/>
        <w:rPr>
          <w:b/>
          <w:sz w:val="22"/>
          <w:szCs w:val="22"/>
        </w:rPr>
      </w:pPr>
    </w:p>
    <w:p w:rsidR="00511F1A" w:rsidRPr="00511F1A" w:rsidRDefault="00511F1A" w:rsidP="00511F1A">
      <w:pPr>
        <w:widowControl w:val="0"/>
        <w:tabs>
          <w:tab w:val="left" w:pos="0"/>
        </w:tabs>
        <w:autoSpaceDE w:val="0"/>
        <w:ind w:firstLine="567"/>
        <w:jc w:val="both"/>
        <w:rPr>
          <w:bCs/>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B87CB0" w:rsidRPr="00D862F7" w:rsidRDefault="00884133" w:rsidP="00D862F7">
      <w:pPr>
        <w:ind w:hanging="1080"/>
        <w:jc w:val="center"/>
        <w:rPr>
          <w:sz w:val="16"/>
          <w:szCs w:val="16"/>
        </w:rPr>
      </w:pPr>
      <w:r w:rsidRPr="00D862F7">
        <w:rPr>
          <w:sz w:val="16"/>
          <w:szCs w:val="16"/>
        </w:rPr>
        <w:t>Редактор: А.В. Гончар</w:t>
      </w:r>
    </w:p>
    <w:sectPr w:rsidR="00B87CB0" w:rsidRPr="00D862F7" w:rsidSect="006465CD">
      <w:footerReference w:type="default" r:id="rId12"/>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59" w:rsidRDefault="00653959" w:rsidP="00F45451">
      <w:r>
        <w:separator/>
      </w:r>
    </w:p>
  </w:endnote>
  <w:endnote w:type="continuationSeparator" w:id="0">
    <w:p w:rsidR="00653959" w:rsidRDefault="00653959"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9">
    <w:altName w:val="Times New Roman"/>
    <w:charset w:val="CC"/>
    <w:family w:val="auto"/>
    <w:pitch w:val="variable"/>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EndPr/>
    <w:sdtContent>
      <w:p w:rsidR="00713129" w:rsidRDefault="00713129">
        <w:pPr>
          <w:pStyle w:val="a7"/>
          <w:jc w:val="center"/>
        </w:pPr>
        <w:r>
          <w:fldChar w:fldCharType="begin"/>
        </w:r>
        <w:r>
          <w:instrText>PAGE   \* MERGEFORMAT</w:instrText>
        </w:r>
        <w:r>
          <w:fldChar w:fldCharType="separate"/>
        </w:r>
        <w:r w:rsidR="00511F1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59" w:rsidRDefault="00653959" w:rsidP="00F45451">
      <w:r>
        <w:separator/>
      </w:r>
    </w:p>
  </w:footnote>
  <w:footnote w:type="continuationSeparator" w:id="0">
    <w:p w:rsidR="00653959" w:rsidRDefault="00653959"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 %1 "/>
      <w:lvlJc w:val="left"/>
      <w:pPr>
        <w:tabs>
          <w:tab w:val="num" w:pos="720"/>
        </w:tabs>
        <w:ind w:left="720" w:hanging="360"/>
      </w:pPr>
      <w:rPr>
        <w:sz w:val="28"/>
        <w:szCs w:val="28"/>
      </w:rPr>
    </w:lvl>
    <w:lvl w:ilvl="1">
      <w:start w:val="1"/>
      <w:numFmt w:val="decimal"/>
      <w:lvlText w:val=" %1.%2 "/>
      <w:lvlJc w:val="left"/>
      <w:pPr>
        <w:tabs>
          <w:tab w:val="num" w:pos="1080"/>
        </w:tabs>
        <w:ind w:left="1080" w:hanging="360"/>
      </w:pPr>
      <w:rPr>
        <w:sz w:val="28"/>
        <w:szCs w:val="28"/>
      </w:rPr>
    </w:lvl>
    <w:lvl w:ilvl="2">
      <w:start w:val="1"/>
      <w:numFmt w:val="decimal"/>
      <w:lvlText w:val=" %1.%2.%3 "/>
      <w:lvlJc w:val="left"/>
      <w:pPr>
        <w:tabs>
          <w:tab w:val="num" w:pos="1440"/>
        </w:tabs>
        <w:ind w:left="1440" w:hanging="360"/>
      </w:pPr>
      <w:rPr>
        <w:sz w:val="28"/>
        <w:szCs w:val="28"/>
      </w:rPr>
    </w:lvl>
    <w:lvl w:ilvl="3">
      <w:start w:val="1"/>
      <w:numFmt w:val="decimal"/>
      <w:lvlText w:val=" %1.%2.%3.%4 "/>
      <w:lvlJc w:val="left"/>
      <w:pPr>
        <w:tabs>
          <w:tab w:val="num" w:pos="1800"/>
        </w:tabs>
        <w:ind w:left="1800" w:hanging="360"/>
      </w:pPr>
      <w:rPr>
        <w:sz w:val="28"/>
        <w:szCs w:val="28"/>
      </w:rPr>
    </w:lvl>
    <w:lvl w:ilvl="4">
      <w:start w:val="1"/>
      <w:numFmt w:val="decimal"/>
      <w:lvlText w:val=" %1.%2.%3.%4.%5 "/>
      <w:lvlJc w:val="left"/>
      <w:pPr>
        <w:tabs>
          <w:tab w:val="num" w:pos="2160"/>
        </w:tabs>
        <w:ind w:left="2160" w:hanging="360"/>
      </w:pPr>
      <w:rPr>
        <w:sz w:val="28"/>
        <w:szCs w:val="28"/>
      </w:rPr>
    </w:lvl>
    <w:lvl w:ilvl="5">
      <w:start w:val="1"/>
      <w:numFmt w:val="decimal"/>
      <w:lvlText w:val=" %1.%2.%3.%4.%5.%6 "/>
      <w:lvlJc w:val="left"/>
      <w:pPr>
        <w:tabs>
          <w:tab w:val="num" w:pos="2520"/>
        </w:tabs>
        <w:ind w:left="2520" w:hanging="360"/>
      </w:pPr>
      <w:rPr>
        <w:sz w:val="28"/>
        <w:szCs w:val="28"/>
      </w:rPr>
    </w:lvl>
    <w:lvl w:ilvl="6">
      <w:start w:val="1"/>
      <w:numFmt w:val="decimal"/>
      <w:lvlText w:val=" %1.%2.%3.%4.%5.%6.%7 "/>
      <w:lvlJc w:val="left"/>
      <w:pPr>
        <w:tabs>
          <w:tab w:val="num" w:pos="2880"/>
        </w:tabs>
        <w:ind w:left="2880" w:hanging="360"/>
      </w:pPr>
      <w:rPr>
        <w:sz w:val="28"/>
        <w:szCs w:val="28"/>
      </w:rPr>
    </w:lvl>
    <w:lvl w:ilvl="7">
      <w:start w:val="1"/>
      <w:numFmt w:val="decimal"/>
      <w:lvlText w:val=" %1.%2.%3.%4.%5.%6.%7.%8 "/>
      <w:lvlJc w:val="left"/>
      <w:pPr>
        <w:tabs>
          <w:tab w:val="num" w:pos="3240"/>
        </w:tabs>
        <w:ind w:left="3240" w:hanging="360"/>
      </w:pPr>
      <w:rPr>
        <w:sz w:val="28"/>
        <w:szCs w:val="28"/>
      </w:rPr>
    </w:lvl>
    <w:lvl w:ilvl="8">
      <w:start w:val="1"/>
      <w:numFmt w:val="decimal"/>
      <w:lvlText w:val=" %1.%2.%3.%4.%5.%6.%7.%8.%9 "/>
      <w:lvlJc w:val="left"/>
      <w:pPr>
        <w:tabs>
          <w:tab w:val="num" w:pos="3600"/>
        </w:tabs>
        <w:ind w:left="3600" w:hanging="360"/>
      </w:pPr>
      <w:rPr>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5E079F"/>
    <w:multiLevelType w:val="hybridMultilevel"/>
    <w:tmpl w:val="9A0A0EE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025DEC"/>
    <w:multiLevelType w:val="hybridMultilevel"/>
    <w:tmpl w:val="18F6ECD2"/>
    <w:lvl w:ilvl="0" w:tplc="71E03790">
      <w:start w:val="1"/>
      <w:numFmt w:val="decimal"/>
      <w:lvlText w:val="1.%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1959DC"/>
    <w:multiLevelType w:val="hybridMultilevel"/>
    <w:tmpl w:val="20468DDE"/>
    <w:lvl w:ilvl="0" w:tplc="E30E1FB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7A626D"/>
    <w:multiLevelType w:val="hybridMultilevel"/>
    <w:tmpl w:val="7B9807D8"/>
    <w:lvl w:ilvl="0" w:tplc="4F3C04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24"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A200F07"/>
    <w:multiLevelType w:val="hybridMultilevel"/>
    <w:tmpl w:val="6A64FEC2"/>
    <w:lvl w:ilvl="0" w:tplc="FAF2A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7" w15:restartNumberingAfterBreak="0">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8"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3"/>
  </w:num>
  <w:num w:numId="2">
    <w:abstractNumId w:val="1"/>
  </w:num>
  <w:num w:numId="3">
    <w:abstractNumId w:val="0"/>
  </w:num>
  <w:num w:numId="4">
    <w:abstractNumId w:val="5"/>
  </w:num>
  <w:num w:numId="5">
    <w:abstractNumId w:val="28"/>
  </w:num>
  <w:num w:numId="6">
    <w:abstractNumId w:val="27"/>
  </w:num>
  <w:num w:numId="7">
    <w:abstractNumId w:val="23"/>
  </w:num>
  <w:num w:numId="8">
    <w:abstractNumId w:val="26"/>
  </w:num>
  <w:num w:numId="9">
    <w:abstractNumId w:val="18"/>
  </w:num>
  <w:num w:numId="10">
    <w:abstractNumId w:val="17"/>
  </w:num>
  <w:num w:numId="11">
    <w:abstractNumId w:val="15"/>
  </w:num>
  <w:num w:numId="12">
    <w:abstractNumId w:val="19"/>
  </w:num>
  <w:num w:numId="13">
    <w:abstractNumId w:val="24"/>
  </w:num>
  <w:num w:numId="14">
    <w:abstractNumId w:val="21"/>
  </w:num>
  <w:num w:numId="15">
    <w:abstractNumId w:val="16"/>
  </w:num>
  <w:num w:numId="16">
    <w:abstractNumId w:val="25"/>
  </w:num>
  <w:num w:numId="17">
    <w:abstractNumId w:val="22"/>
  </w:num>
  <w:num w:numId="1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4229F"/>
    <w:rsid w:val="00047C6A"/>
    <w:rsid w:val="00067808"/>
    <w:rsid w:val="00080142"/>
    <w:rsid w:val="000A61BB"/>
    <w:rsid w:val="000B3FC8"/>
    <w:rsid w:val="000B6D4A"/>
    <w:rsid w:val="000D6E7A"/>
    <w:rsid w:val="000D7DE2"/>
    <w:rsid w:val="001119F0"/>
    <w:rsid w:val="00112A0D"/>
    <w:rsid w:val="001155FD"/>
    <w:rsid w:val="00115DD1"/>
    <w:rsid w:val="001228F4"/>
    <w:rsid w:val="00142E1A"/>
    <w:rsid w:val="00171E82"/>
    <w:rsid w:val="00182B30"/>
    <w:rsid w:val="00183FB5"/>
    <w:rsid w:val="001B755D"/>
    <w:rsid w:val="001C023A"/>
    <w:rsid w:val="001C573E"/>
    <w:rsid w:val="001D547A"/>
    <w:rsid w:val="001E1A34"/>
    <w:rsid w:val="00224D77"/>
    <w:rsid w:val="00252A6B"/>
    <w:rsid w:val="00255ACE"/>
    <w:rsid w:val="00293FB3"/>
    <w:rsid w:val="002B70EE"/>
    <w:rsid w:val="002B732A"/>
    <w:rsid w:val="002D5BE1"/>
    <w:rsid w:val="00312221"/>
    <w:rsid w:val="00315BD8"/>
    <w:rsid w:val="00337246"/>
    <w:rsid w:val="00351DBD"/>
    <w:rsid w:val="00352439"/>
    <w:rsid w:val="00367066"/>
    <w:rsid w:val="00367BCB"/>
    <w:rsid w:val="003A41CC"/>
    <w:rsid w:val="003B7155"/>
    <w:rsid w:val="003C1760"/>
    <w:rsid w:val="003C37D5"/>
    <w:rsid w:val="003D59A3"/>
    <w:rsid w:val="003E1119"/>
    <w:rsid w:val="003E13D4"/>
    <w:rsid w:val="00424C5C"/>
    <w:rsid w:val="00447D6E"/>
    <w:rsid w:val="00452BA3"/>
    <w:rsid w:val="00454942"/>
    <w:rsid w:val="00455D3F"/>
    <w:rsid w:val="004561E3"/>
    <w:rsid w:val="00467AD7"/>
    <w:rsid w:val="004801A9"/>
    <w:rsid w:val="004819EB"/>
    <w:rsid w:val="00482F00"/>
    <w:rsid w:val="004A3555"/>
    <w:rsid w:val="004B5613"/>
    <w:rsid w:val="004C5A6A"/>
    <w:rsid w:val="004F3BEC"/>
    <w:rsid w:val="00506BC2"/>
    <w:rsid w:val="00511F1A"/>
    <w:rsid w:val="00533A24"/>
    <w:rsid w:val="00535321"/>
    <w:rsid w:val="005555DF"/>
    <w:rsid w:val="00560941"/>
    <w:rsid w:val="00563290"/>
    <w:rsid w:val="00570162"/>
    <w:rsid w:val="0057121D"/>
    <w:rsid w:val="0058176C"/>
    <w:rsid w:val="005B2F4D"/>
    <w:rsid w:val="005B6D8D"/>
    <w:rsid w:val="005C22CC"/>
    <w:rsid w:val="005C5D7A"/>
    <w:rsid w:val="005E47C9"/>
    <w:rsid w:val="00611313"/>
    <w:rsid w:val="006465CD"/>
    <w:rsid w:val="00650010"/>
    <w:rsid w:val="00653959"/>
    <w:rsid w:val="006601C1"/>
    <w:rsid w:val="00683ABA"/>
    <w:rsid w:val="0069585E"/>
    <w:rsid w:val="006A76B1"/>
    <w:rsid w:val="006C007E"/>
    <w:rsid w:val="006E015C"/>
    <w:rsid w:val="006E01B3"/>
    <w:rsid w:val="006E64DE"/>
    <w:rsid w:val="006F56AF"/>
    <w:rsid w:val="00707C66"/>
    <w:rsid w:val="007113B1"/>
    <w:rsid w:val="00713129"/>
    <w:rsid w:val="00771605"/>
    <w:rsid w:val="00787161"/>
    <w:rsid w:val="007A3BCB"/>
    <w:rsid w:val="007B0BA9"/>
    <w:rsid w:val="007D2C3E"/>
    <w:rsid w:val="007E7C67"/>
    <w:rsid w:val="00813028"/>
    <w:rsid w:val="00816136"/>
    <w:rsid w:val="00874052"/>
    <w:rsid w:val="00884133"/>
    <w:rsid w:val="0089426E"/>
    <w:rsid w:val="00901441"/>
    <w:rsid w:val="00914D59"/>
    <w:rsid w:val="00917818"/>
    <w:rsid w:val="009219F3"/>
    <w:rsid w:val="00950B97"/>
    <w:rsid w:val="009551A6"/>
    <w:rsid w:val="00957944"/>
    <w:rsid w:val="009848A3"/>
    <w:rsid w:val="00987883"/>
    <w:rsid w:val="009903A8"/>
    <w:rsid w:val="00995E8E"/>
    <w:rsid w:val="009C1EEE"/>
    <w:rsid w:val="009F71EF"/>
    <w:rsid w:val="00A0363A"/>
    <w:rsid w:val="00A06C48"/>
    <w:rsid w:val="00A61334"/>
    <w:rsid w:val="00A6686D"/>
    <w:rsid w:val="00A751EC"/>
    <w:rsid w:val="00A93B57"/>
    <w:rsid w:val="00AA0A6C"/>
    <w:rsid w:val="00AC6E59"/>
    <w:rsid w:val="00AD11B5"/>
    <w:rsid w:val="00B05DE7"/>
    <w:rsid w:val="00B36270"/>
    <w:rsid w:val="00B446DD"/>
    <w:rsid w:val="00B47B66"/>
    <w:rsid w:val="00B56E52"/>
    <w:rsid w:val="00B62A86"/>
    <w:rsid w:val="00B858DB"/>
    <w:rsid w:val="00B87CB0"/>
    <w:rsid w:val="00BB7E17"/>
    <w:rsid w:val="00BC7B9E"/>
    <w:rsid w:val="00BD01DC"/>
    <w:rsid w:val="00BE53BA"/>
    <w:rsid w:val="00C02383"/>
    <w:rsid w:val="00C04615"/>
    <w:rsid w:val="00C25FDF"/>
    <w:rsid w:val="00C32CDC"/>
    <w:rsid w:val="00C5126B"/>
    <w:rsid w:val="00C546E4"/>
    <w:rsid w:val="00C579AF"/>
    <w:rsid w:val="00C61E2A"/>
    <w:rsid w:val="00C635FC"/>
    <w:rsid w:val="00C7695F"/>
    <w:rsid w:val="00C84D44"/>
    <w:rsid w:val="00CC024A"/>
    <w:rsid w:val="00CC243C"/>
    <w:rsid w:val="00CD3A69"/>
    <w:rsid w:val="00CE04A4"/>
    <w:rsid w:val="00CF1648"/>
    <w:rsid w:val="00D2283C"/>
    <w:rsid w:val="00D23531"/>
    <w:rsid w:val="00D26556"/>
    <w:rsid w:val="00D360AE"/>
    <w:rsid w:val="00D862F7"/>
    <w:rsid w:val="00D91CA3"/>
    <w:rsid w:val="00DA68D4"/>
    <w:rsid w:val="00DE2F6C"/>
    <w:rsid w:val="00DF5C81"/>
    <w:rsid w:val="00DF6253"/>
    <w:rsid w:val="00E02C3E"/>
    <w:rsid w:val="00E136F9"/>
    <w:rsid w:val="00E462C5"/>
    <w:rsid w:val="00E52441"/>
    <w:rsid w:val="00E566BE"/>
    <w:rsid w:val="00E703E2"/>
    <w:rsid w:val="00EB6A5C"/>
    <w:rsid w:val="00EC498B"/>
    <w:rsid w:val="00EC6BCC"/>
    <w:rsid w:val="00EE0BDF"/>
    <w:rsid w:val="00EE25E0"/>
    <w:rsid w:val="00EF608E"/>
    <w:rsid w:val="00F038C6"/>
    <w:rsid w:val="00F051BE"/>
    <w:rsid w:val="00F05F5C"/>
    <w:rsid w:val="00F13843"/>
    <w:rsid w:val="00F31D97"/>
    <w:rsid w:val="00F45451"/>
    <w:rsid w:val="00F45D82"/>
    <w:rsid w:val="00F53CC9"/>
    <w:rsid w:val="00F77899"/>
    <w:rsid w:val="00F83CCF"/>
    <w:rsid w:val="00F8665F"/>
    <w:rsid w:val="00F95DBC"/>
    <w:rsid w:val="00F96985"/>
    <w:rsid w:val="00F973BF"/>
    <w:rsid w:val="00FC39CE"/>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EAF4"/>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iPriority w:val="9"/>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uiPriority w:val="20"/>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uiPriority w:val="9"/>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uiPriority w:val="99"/>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uiPriority w:val="99"/>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uiPriority w:val="22"/>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aldayad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adm.ru/generalnyy-plan-valdayskogo-municipalnogo-rayona" TargetMode="External"/><Relationship Id="rId5" Type="http://schemas.openxmlformats.org/officeDocument/2006/relationships/webSettings" Target="webSettings.xml"/><Relationship Id="rId10" Type="http://schemas.openxmlformats.org/officeDocument/2006/relationships/hyperlink" Target="http://valdayadm.ru/shema-territorialnogo-planirovaniya-valdayskogo-municipalnogo-rayona" TargetMode="External"/><Relationship Id="rId4" Type="http://schemas.openxmlformats.org/officeDocument/2006/relationships/settings" Target="settings.xml"/><Relationship Id="rId9" Type="http://schemas.openxmlformats.org/officeDocument/2006/relationships/hyperlink" Target="http://valday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CFB8-3075-456E-A230-8F0DD7B8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1527</Words>
  <Characters>8709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СОВЕТ ДЕПУТАТОВ КОРОЦКОГО СЕЛЬСКОГО ПОСЕЛЕНИЯ</vt:lpstr>
      <vt:lpstr>СОВЕТ ДЕПУТАТОВ КОРОЦКОГО СЕЛЬСКОГО ПОСЕЛЕНИЯ</vt:lpstr>
      <vt:lpstr>Глава 4. Организация досуга и обеспечение жителей муниципального образования Кор</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к постановлению администрации  </vt:lpstr>
      <vt:lpstr>Короцкого сельского поселения</vt:lpstr>
      <vt:lpstr>от 17.06.2024г.  №49</vt:lpstr>
      <vt:lpstr/>
      <vt:lpstr>    АДМИНИСТРАЦИЯ  КОРОЦКОГО СЕЛЬСКОГО ПОСЕЛЕНИЯ</vt:lpstr>
      <vt:lpstr>        ПОСТАНОВЛЕНИЕ</vt:lpstr>
      <vt:lpstr>1.2. Дополнить схему расположения места, предназначенного для формирования земел</vt:lpstr>
      <vt:lpstr>2. Опубликовать настоящее постановление в информационном бюллетене «Короцкой вес</vt:lpstr>
      <vt:lpstr>    АДМИНИСТРАЦИЯ КОРОЦКОГО СЕЛЬСКОГО ПОСЕЛЕНИЯ</vt:lpstr>
      <vt:lpstr>        ПОСТАНОВЛЕНИЕ</vt:lpstr>
      <vt:lpstr/>
      <vt:lpstr/>
      <vt:lpstr>Глава Короцкого сельского поселения                                        А.В.М</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2023-08-16T06:35:00Z</cp:lastPrinted>
  <dcterms:created xsi:type="dcterms:W3CDTF">2024-07-17T08:45:00Z</dcterms:created>
  <dcterms:modified xsi:type="dcterms:W3CDTF">2024-07-17T08:54:00Z</dcterms:modified>
</cp:coreProperties>
</file>